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3C" w:rsidRPr="0043153C" w:rsidRDefault="0043153C">
      <w:pPr>
        <w:pStyle w:val="ConsPlusTitle"/>
        <w:jc w:val="center"/>
        <w:outlineLvl w:val="0"/>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АДМИНИСТРАЦИЯ МУНИЦИПАЛЬНОГО ОБРАЗОВАНИЯ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ГОРОДСКОГО ОКРУГА "УХТА"</w:t>
      </w:r>
    </w:p>
    <w:p w:rsidR="0043153C" w:rsidRPr="0043153C" w:rsidRDefault="0043153C">
      <w:pPr>
        <w:pStyle w:val="ConsPlusTitle"/>
        <w:rPr>
          <w:rFonts w:ascii="Times New Roman" w:hAnsi="Times New Roman" w:cs="Times New Roman"/>
          <w:color w:val="000000" w:themeColor="text1"/>
          <w:sz w:val="24"/>
          <w:szCs w:val="24"/>
        </w:rPr>
      </w:pP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ПОСТАНОВЛЕНИЕ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 15 июля 2021 г. N 1904</w:t>
      </w:r>
    </w:p>
    <w:p w:rsidR="0043153C" w:rsidRPr="0043153C" w:rsidRDefault="0043153C">
      <w:pPr>
        <w:pStyle w:val="ConsPlusTitle"/>
        <w:rPr>
          <w:rFonts w:ascii="Times New Roman" w:hAnsi="Times New Roman" w:cs="Times New Roman"/>
          <w:color w:val="000000" w:themeColor="text1"/>
          <w:sz w:val="24"/>
          <w:szCs w:val="24"/>
        </w:rPr>
      </w:pP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ОБ УТВЕРЖДЕНИИ АДМИНИСТРАТИВНОГО РЕГЛАМЕНТА</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 "ОКАЗАНИЕ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ДОПОЛНИТЕЛЬНЫХ МЕР СОЦИАЛЬНОЙ ПОДДЕРЖКИ ОТДЕЛЬНЫХ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КАТЕГОРИЙ ГРАЖДАН, ПРОЖИВАЮЩИХ НА ТЕРРИТОРИИ МОГО "УХТА"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Во исполнение требований Федерального </w:t>
      </w:r>
      <w:hyperlink r:id="rId4" w:history="1">
        <w:r w:rsidRPr="0043153C">
          <w:rPr>
            <w:rFonts w:ascii="Times New Roman" w:hAnsi="Times New Roman" w:cs="Times New Roman"/>
            <w:color w:val="000000" w:themeColor="text1"/>
            <w:sz w:val="24"/>
            <w:szCs w:val="24"/>
          </w:rPr>
          <w:t>закона</w:t>
        </w:r>
      </w:hyperlink>
      <w:r w:rsidRPr="0043153C">
        <w:rPr>
          <w:rFonts w:ascii="Times New Roman" w:hAnsi="Times New Roman" w:cs="Times New Roman"/>
          <w:color w:val="000000" w:themeColor="text1"/>
          <w:sz w:val="24"/>
          <w:szCs w:val="24"/>
        </w:rPr>
        <w:t xml:space="preserve"> от 27 июля 2010 г. N 210-ФЗ "Об организации предоставления государственных и муниципальных услуг", </w:t>
      </w:r>
      <w:hyperlink r:id="rId5" w:history="1">
        <w:r w:rsidRPr="0043153C">
          <w:rPr>
            <w:rFonts w:ascii="Times New Roman" w:hAnsi="Times New Roman" w:cs="Times New Roman"/>
            <w:color w:val="000000" w:themeColor="text1"/>
            <w:sz w:val="24"/>
            <w:szCs w:val="24"/>
          </w:rPr>
          <w:t>решения</w:t>
        </w:r>
      </w:hyperlink>
      <w:r w:rsidRPr="0043153C">
        <w:rPr>
          <w:rFonts w:ascii="Times New Roman" w:hAnsi="Times New Roman" w:cs="Times New Roman"/>
          <w:color w:val="000000" w:themeColor="text1"/>
          <w:sz w:val="24"/>
          <w:szCs w:val="24"/>
        </w:rPr>
        <w:t xml:space="preserve"> Совета МОГО "Ухта" от 27.09.2016 N 86 "Об утверждении перечней отдельных категорий граждан, проживающих на территории муниципального образования городского округа "Ухта", для предоставления дополнительных мер социальной поддержки", руководствуясь </w:t>
      </w:r>
      <w:hyperlink r:id="rId6" w:history="1">
        <w:r w:rsidRPr="0043153C">
          <w:rPr>
            <w:rFonts w:ascii="Times New Roman" w:hAnsi="Times New Roman" w:cs="Times New Roman"/>
            <w:color w:val="000000" w:themeColor="text1"/>
            <w:sz w:val="24"/>
            <w:szCs w:val="24"/>
          </w:rPr>
          <w:t>Уставом</w:t>
        </w:r>
      </w:hyperlink>
      <w:r w:rsidRPr="0043153C">
        <w:rPr>
          <w:rFonts w:ascii="Times New Roman" w:hAnsi="Times New Roman" w:cs="Times New Roman"/>
          <w:color w:val="000000" w:themeColor="text1"/>
          <w:sz w:val="24"/>
          <w:szCs w:val="24"/>
        </w:rPr>
        <w:t xml:space="preserve"> МОГО "Ухта", администрация постановляет:</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 Утвердить Административный </w:t>
      </w:r>
      <w:hyperlink w:anchor="P34" w:history="1">
        <w:r w:rsidRPr="0043153C">
          <w:rPr>
            <w:rFonts w:ascii="Times New Roman" w:hAnsi="Times New Roman" w:cs="Times New Roman"/>
            <w:color w:val="000000" w:themeColor="text1"/>
            <w:sz w:val="24"/>
            <w:szCs w:val="24"/>
          </w:rPr>
          <w:t>регламент</w:t>
        </w:r>
      </w:hyperlink>
      <w:r w:rsidRPr="0043153C">
        <w:rPr>
          <w:rFonts w:ascii="Times New Roman" w:hAnsi="Times New Roman" w:cs="Times New Roman"/>
          <w:color w:val="000000" w:themeColor="text1"/>
          <w:sz w:val="24"/>
          <w:szCs w:val="24"/>
        </w:rPr>
        <w:t xml:space="preserve"> предоставления муниципальной услуги "Оказание дополнительных мер социальной поддержки отдельных категорий граждан, проживающих на территории МОГО "Ухта" согласно приложению N 1 к настоящему постановлению.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2. Утвердить </w:t>
      </w:r>
      <w:hyperlink w:anchor="P850" w:history="1">
        <w:r w:rsidRPr="0043153C">
          <w:rPr>
            <w:rFonts w:ascii="Times New Roman" w:hAnsi="Times New Roman" w:cs="Times New Roman"/>
            <w:color w:val="000000" w:themeColor="text1"/>
            <w:sz w:val="24"/>
            <w:szCs w:val="24"/>
          </w:rPr>
          <w:t>перечень</w:t>
        </w:r>
      </w:hyperlink>
      <w:r w:rsidRPr="0043153C">
        <w:rPr>
          <w:rFonts w:ascii="Times New Roman" w:hAnsi="Times New Roman" w:cs="Times New Roman"/>
          <w:color w:val="000000" w:themeColor="text1"/>
          <w:sz w:val="24"/>
          <w:szCs w:val="24"/>
        </w:rPr>
        <w:t xml:space="preserve"> нормативных правовых актов, регламентирующих предоставление муниципальной услуги "Оказание дополнительных мер социальной поддержки отдельных категорий граждан, проживающих на территории МОГО "Ухта", согласно приложению N 2 к настоящему постановлению.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 Утвердить </w:t>
      </w:r>
      <w:hyperlink w:anchor="P878" w:history="1">
        <w:r w:rsidRPr="0043153C">
          <w:rPr>
            <w:rFonts w:ascii="Times New Roman" w:hAnsi="Times New Roman" w:cs="Times New Roman"/>
            <w:color w:val="000000" w:themeColor="text1"/>
            <w:sz w:val="24"/>
            <w:szCs w:val="24"/>
          </w:rPr>
          <w:t>сведения</w:t>
        </w:r>
      </w:hyperlink>
      <w:r w:rsidRPr="0043153C">
        <w:rPr>
          <w:rFonts w:ascii="Times New Roman" w:hAnsi="Times New Roman" w:cs="Times New Roman"/>
          <w:color w:val="000000" w:themeColor="text1"/>
          <w:sz w:val="24"/>
          <w:szCs w:val="24"/>
        </w:rPr>
        <w:t xml:space="preserve"> о месте нахождения, графике работы, номерах телефонов для справок администрации МОГО "Ухта", социального отдела Управления опеки, попечительства и социальной работы администрации МОГО "Ухта" согласно приложению N 3 к настоящему постановлению.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 Лицам, ответственным за оказание на территории МОГО "Ухта" муниципальной услуги "Оказание дополнительных мер социальной поддержки отдельных категорий граждан, проживающих на территории МОГО "Ухта", руководствоваться регламентом, утвержденным настоящим постановлением.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 Отменить </w:t>
      </w:r>
      <w:hyperlink r:id="rId7" w:history="1">
        <w:r w:rsidRPr="0043153C">
          <w:rPr>
            <w:rFonts w:ascii="Times New Roman" w:hAnsi="Times New Roman" w:cs="Times New Roman"/>
            <w:color w:val="000000" w:themeColor="text1"/>
            <w:sz w:val="24"/>
            <w:szCs w:val="24"/>
          </w:rPr>
          <w:t>постановление</w:t>
        </w:r>
      </w:hyperlink>
      <w:r w:rsidRPr="0043153C">
        <w:rPr>
          <w:rFonts w:ascii="Times New Roman" w:hAnsi="Times New Roman" w:cs="Times New Roman"/>
          <w:color w:val="000000" w:themeColor="text1"/>
          <w:sz w:val="24"/>
          <w:szCs w:val="24"/>
        </w:rPr>
        <w:t xml:space="preserve"> администрации МОГО "Ухта" от 21.05.2020 N 1186 "Об утверждении административного регламента предоставления муниципальной услуги "Оказание дополнительных мер социальной поддержки гражданам, находящимся в трудной жизненной и экстремальной ситуации".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6. Настоящее постановление вступает в силу со дня его официального опубликования.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Глава МОГО "Ухта" -</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руководитель администрации</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МОГО "Ухта"</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М.ОСМАНОВ</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jc w:val="right"/>
        <w:outlineLvl w:val="0"/>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Приложение N 1</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 Постановлению</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администрации МОГО "Ухта"</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 15 июля 2021 г. N 1904</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rPr>
          <w:rFonts w:ascii="Times New Roman" w:hAnsi="Times New Roman" w:cs="Times New Roman"/>
          <w:color w:val="000000" w:themeColor="text1"/>
          <w:sz w:val="24"/>
          <w:szCs w:val="24"/>
        </w:rPr>
      </w:pPr>
      <w:bookmarkStart w:id="0" w:name="P34"/>
      <w:bookmarkEnd w:id="0"/>
      <w:r w:rsidRPr="0043153C">
        <w:rPr>
          <w:rFonts w:ascii="Times New Roman" w:hAnsi="Times New Roman" w:cs="Times New Roman"/>
          <w:color w:val="000000" w:themeColor="text1"/>
          <w:sz w:val="24"/>
          <w:szCs w:val="24"/>
        </w:rPr>
        <w:t>АДМИНИСТРАТИВНЫЙ РЕГЛАМЕНТ</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 "ОКАЗАНИЕ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ДОПОЛНИТЕЛЬНЫХ МЕР СОЦИАЛЬНОЙ ПОДДЕРЖКИ ОТДЕЛЬНЫХ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КАТЕГОРИЙ ГРАЖДАН, ПРОЖИВАЮЩИХ НА ТЕРРИТОРИИ МОГО "УХТА"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I. Общие положения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Предмет регулирования административного регламента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1.1. </w:t>
      </w:r>
      <w:proofErr w:type="gramStart"/>
      <w:r w:rsidRPr="0043153C">
        <w:rPr>
          <w:rFonts w:ascii="Times New Roman" w:hAnsi="Times New Roman" w:cs="Times New Roman"/>
          <w:color w:val="000000" w:themeColor="text1"/>
          <w:sz w:val="24"/>
          <w:szCs w:val="24"/>
        </w:rPr>
        <w:t>Административный регламент предоставления муниципальной услуги "Оказание дополнительных мер социальной поддержки отдельных категорий граждан, проживающих на территории МОГО "Ухта" (далее - административный регламент), определяет порядок, сроки и последовательность действий (административных процедур) администрации МОГО "Ухта" (далее - Орган), социального отдела Управления опеки, попечительства и социальной работы администрации МОГО "Ухта" (далее - Отдел),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43153C">
        <w:rPr>
          <w:rFonts w:ascii="Times New Roman" w:hAnsi="Times New Roman" w:cs="Times New Roman"/>
          <w:color w:val="000000" w:themeColor="text1"/>
          <w:sz w:val="24"/>
          <w:szCs w:val="24"/>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3153C">
        <w:rPr>
          <w:rFonts w:ascii="Times New Roman" w:hAnsi="Times New Roman" w:cs="Times New Roman"/>
          <w:color w:val="000000" w:themeColor="text1"/>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Круг заявителей</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1.2. Заявителями являются физические лица - граждане Российской Федерации, зарегистрированные на территории МОГО "Ухта".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Требования к порядку информирования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 предоставлении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1" w:name="P54"/>
      <w:bookmarkEnd w:id="1"/>
      <w:r w:rsidRPr="0043153C">
        <w:rPr>
          <w:rFonts w:ascii="Times New Roman" w:hAnsi="Times New Roman" w:cs="Times New Roman"/>
          <w:color w:val="000000" w:themeColor="text1"/>
          <w:sz w:val="24"/>
          <w:szCs w:val="24"/>
        </w:rPr>
        <w:t xml:space="preserve">1.4. Порядок получения информации лицами, заинтересованными в предоставлении </w:t>
      </w:r>
      <w:r w:rsidRPr="0043153C">
        <w:rPr>
          <w:rFonts w:ascii="Times New Roman" w:hAnsi="Times New Roman" w:cs="Times New Roman"/>
          <w:color w:val="000000" w:themeColor="text1"/>
          <w:sz w:val="24"/>
          <w:szCs w:val="24"/>
        </w:rPr>
        <w:lastRenderedPageBreak/>
        <w:t>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портала (сайта) Органа, предоставляющего муниципальную услугу.</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 Органе по месту своего проживания (регистрации);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по справочным телефонам;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в сети Интернет (на Официальном портале (сайте) Органа - </w:t>
      </w: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 </w:t>
      </w:r>
      <w:proofErr w:type="spellStart"/>
      <w:r w:rsidRPr="0043153C">
        <w:rPr>
          <w:rFonts w:ascii="Times New Roman" w:hAnsi="Times New Roman" w:cs="Times New Roman"/>
          <w:color w:val="000000" w:themeColor="text1"/>
          <w:sz w:val="24"/>
          <w:szCs w:val="24"/>
        </w:rPr>
        <w:t>gosuslugi.ru</w:t>
      </w:r>
      <w:proofErr w:type="spellEnd"/>
      <w:r w:rsidRPr="0043153C">
        <w:rPr>
          <w:rFonts w:ascii="Times New Roman" w:hAnsi="Times New Roman" w:cs="Times New Roman"/>
          <w:color w:val="000000" w:themeColor="text1"/>
          <w:sz w:val="24"/>
          <w:szCs w:val="24"/>
        </w:rPr>
        <w:t xml:space="preserve"> (далее - Единый портал государственных и муниципальных услуг (функций);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направив письменное обращение через организацию почтовой связи, либо по электронной почте.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портале (сайте) Органа.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На Официальном портале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настоящий административный регламент;</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справочная информация: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место нахождения, график работы, наименование Органа, Отдела, его структурных подразделений и территориальных органов, организаций, участвующих в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справочные телефоны структурных подразделений Органа, Отдела организаций, участвующих в предоставлении муниципальной услуги, в том числе номер </w:t>
      </w:r>
      <w:proofErr w:type="spellStart"/>
      <w:r w:rsidRPr="0043153C">
        <w:rPr>
          <w:rFonts w:ascii="Times New Roman" w:hAnsi="Times New Roman" w:cs="Times New Roman"/>
          <w:color w:val="000000" w:themeColor="text1"/>
          <w:sz w:val="24"/>
          <w:szCs w:val="24"/>
        </w:rPr>
        <w:t>телефона-автоинформатора</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адреса официальных порталов (сайтов) Органа, Отдела,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r w:rsidRPr="0043153C">
        <w:rPr>
          <w:rFonts w:ascii="Times New Roman" w:hAnsi="Times New Roman" w:cs="Times New Roman"/>
          <w:color w:val="000000" w:themeColor="text1"/>
          <w:sz w:val="24"/>
          <w:szCs w:val="24"/>
        </w:rPr>
        <w:t>), (</w:t>
      </w:r>
      <w:proofErr w:type="spellStart"/>
      <w:r w:rsidRPr="0043153C">
        <w:rPr>
          <w:rFonts w:ascii="Times New Roman" w:hAnsi="Times New Roman" w:cs="Times New Roman"/>
          <w:color w:val="000000" w:themeColor="text1"/>
          <w:sz w:val="24"/>
          <w:szCs w:val="24"/>
        </w:rPr>
        <w:t>socuhta@mail.ru</w:t>
      </w:r>
      <w:proofErr w:type="spellEnd"/>
      <w:r w:rsidRPr="0043153C">
        <w:rPr>
          <w:rFonts w:ascii="Times New Roman" w:hAnsi="Times New Roman" w:cs="Times New Roman"/>
          <w:color w:val="000000" w:themeColor="text1"/>
          <w:sz w:val="24"/>
          <w:szCs w:val="24"/>
        </w:rPr>
        <w:t>), (</w:t>
      </w:r>
      <w:proofErr w:type="spellStart"/>
      <w:r w:rsidRPr="0043153C">
        <w:rPr>
          <w:rFonts w:ascii="Times New Roman" w:hAnsi="Times New Roman" w:cs="Times New Roman"/>
          <w:color w:val="000000" w:themeColor="text1"/>
          <w:sz w:val="24"/>
          <w:szCs w:val="24"/>
        </w:rPr>
        <w:t>meriaukh@mail.ru</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адреса Единого портала государственных и муниципальных услуг (функций) (</w:t>
      </w:r>
      <w:proofErr w:type="spellStart"/>
      <w:r w:rsidRPr="0043153C">
        <w:rPr>
          <w:rFonts w:ascii="Times New Roman" w:hAnsi="Times New Roman" w:cs="Times New Roman"/>
          <w:color w:val="000000" w:themeColor="text1"/>
          <w:sz w:val="24"/>
          <w:szCs w:val="24"/>
        </w:rPr>
        <w:t>www.gosuslugi.ru</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Едином портале государственных и муниципальных услуг (функций) и (или) также размещается следующая информация: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б) круг заявителей;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срок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д</w:t>
      </w:r>
      <w:proofErr w:type="spellEnd"/>
      <w:r w:rsidRPr="0043153C">
        <w:rPr>
          <w:rFonts w:ascii="Times New Roman" w:hAnsi="Times New Roman" w:cs="Times New Roman"/>
          <w:color w:val="000000" w:themeColor="text1"/>
          <w:sz w:val="24"/>
          <w:szCs w:val="24"/>
        </w:rPr>
        <w:t>) размер государственной пошлины, взимаемой за предоставление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е) исчерпывающий перечень оснований для приостановления или отказа в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з</w:t>
      </w:r>
      <w:proofErr w:type="spellEnd"/>
      <w:r w:rsidRPr="0043153C">
        <w:rPr>
          <w:rFonts w:ascii="Times New Roman" w:hAnsi="Times New Roman" w:cs="Times New Roman"/>
          <w:color w:val="000000" w:themeColor="text1"/>
          <w:sz w:val="24"/>
          <w:szCs w:val="24"/>
        </w:rPr>
        <w:t>) формы заявлений (уведомлений, сообщений), используемые при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II. Стандарт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Наименование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 Наименование муниципальной услуги - "Оказание дополнительных мер социальной поддержки отдельных категорий граждан, проживающих на территории МОГО "Ухта".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Наименование органа, предоставляющего муниципальную услугу</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 Предоставление муниципальной услуги осуществляется администрацией МОГО "Ухта".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Ответственный орган, предоставляющий муниципальную услугу - Отдел.</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2.2.1. Органами и организациями, участвующими в предоставлении муниципальной услуги, являются: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Министерство внутренних дел Российской Федерации - в части предоставления сведений о регистрации по месту жительства, месту пребывания гражданина.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предоставлении муниципальной услуги запрещается требовать от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3153C">
          <w:rPr>
            <w:rFonts w:ascii="Times New Roman" w:hAnsi="Times New Roman" w:cs="Times New Roman"/>
            <w:color w:val="000000" w:themeColor="text1"/>
            <w:sz w:val="24"/>
            <w:szCs w:val="24"/>
          </w:rPr>
          <w:t>части 1 статьи 9</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w:t>
      </w:r>
      <w:proofErr w:type="gramEnd"/>
      <w:r w:rsidRPr="0043153C">
        <w:rPr>
          <w:rFonts w:ascii="Times New Roman" w:hAnsi="Times New Roman" w:cs="Times New Roman"/>
          <w:color w:val="000000" w:themeColor="text1"/>
          <w:sz w:val="24"/>
          <w:szCs w:val="24"/>
        </w:rPr>
        <w:t xml:space="preserve"> и муниципальных услуг".</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Описание результата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2.3. Результатом предоставления муниципальной услуги является: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решение о предоставлении дополнительных мер социальной поддержки отдельных категорий граждан, проживающих на территории МОГО "Ухта" (далее - решение о предоставлении муниципальной услуги), уведомление о принятом решении;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решение об отказе в предоставлении дополнительных мер социальной поддержки отдельных категорий граждан, проживающих на территории МОГО "Ухта" (далее - решение об отказе в предоставлении муниципальной услуги), уведомление о принятом решении.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 предоставления муниципальной услуги, в том числе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 учетом необходимости обращения в организации, участвующие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предоставлении муниципальной услуги, срок приостановления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 в случае, если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возможность приостановления предусмотрена </w:t>
      </w:r>
      <w:proofErr w:type="gramStart"/>
      <w:r w:rsidRPr="0043153C">
        <w:rPr>
          <w:rFonts w:ascii="Times New Roman" w:hAnsi="Times New Roman" w:cs="Times New Roman"/>
          <w:color w:val="000000" w:themeColor="text1"/>
          <w:sz w:val="24"/>
          <w:szCs w:val="24"/>
        </w:rPr>
        <w:t>федеральными</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законами, принимаемыми в соответствии с ними иными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нормативными правовыми актами Российской Федерации,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законами и иными нормативными правовыми актами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Республики Коми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2.4. Общий срок предоставления муниципальной услуги составляет 30 календарных дней, исчисляемых со дня регистрации заявления и документов,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необходимости проведения дополнительной проверки представленных гражданином сведений, содержащихся в документах, Орган в течение 10 календарных дней со дня получения документов извещает гражданина о проведении проверки сведений. В этом случае срок предоставления муниципальной услуги продлевается на срок не более 30 календарных дней.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составляет 3 календарных дня со дня его поступления специалисту, ответственному за выдачу результата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12 календарных дней со дня поступления в Орган указанного заявления.</w:t>
      </w:r>
      <w:proofErr w:type="gramEnd"/>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Нормативные правовые акты, регулирующие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предоставление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2.5. Перечень нормативных правовых актов, регулирующих предоставление муниципальной услуги, размещен на Официальном портале (сайте) Органа - (</w:t>
      </w: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r w:rsidRPr="0043153C">
        <w:rPr>
          <w:rFonts w:ascii="Times New Roman" w:hAnsi="Times New Roman" w:cs="Times New Roman"/>
          <w:color w:val="000000" w:themeColor="text1"/>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Исчерпывающий перечень документов, необходимых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соответствии с нормативными правовыми актами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для предоставления муниципальной услуги, подлежащих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представлению заявителем, способы их получения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заявителем, порядок их представления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2" w:name="P137"/>
      <w:bookmarkEnd w:id="2"/>
      <w:r w:rsidRPr="0043153C">
        <w:rPr>
          <w:rFonts w:ascii="Times New Roman" w:hAnsi="Times New Roman" w:cs="Times New Roman"/>
          <w:color w:val="000000" w:themeColor="text1"/>
          <w:sz w:val="24"/>
          <w:szCs w:val="24"/>
        </w:rPr>
        <w:t xml:space="preserve">2.6. Для получения муниципальной услуги заявителем самостоятельно предоставляется в Орган </w:t>
      </w:r>
      <w:hyperlink w:anchor="P744" w:history="1">
        <w:r w:rsidRPr="0043153C">
          <w:rPr>
            <w:rFonts w:ascii="Times New Roman" w:hAnsi="Times New Roman" w:cs="Times New Roman"/>
            <w:color w:val="000000" w:themeColor="text1"/>
            <w:sz w:val="24"/>
            <w:szCs w:val="24"/>
          </w:rPr>
          <w:t>заявление</w:t>
        </w:r>
      </w:hyperlink>
      <w:r w:rsidRPr="0043153C">
        <w:rPr>
          <w:rFonts w:ascii="Times New Roman" w:hAnsi="Times New Roman" w:cs="Times New Roman"/>
          <w:color w:val="000000" w:themeColor="text1"/>
          <w:sz w:val="24"/>
          <w:szCs w:val="24"/>
        </w:rPr>
        <w:t xml:space="preserve"> (запрос) о предоставлении муниципальной услуги (по формам согласно приложению к настоящему административному регламенту).</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 указанному заявлению прилагаются следующие документы в 1 экземпляре: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копии паспорта, свидетельства о рождении (всех членов семьи);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копия страхового номера индивидуального лицевого счета (далее - СНИЛС) всех членов семьи, учитываемых при оказании единовременной материальной помощи;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копии документов, подтверждающих родственные отношения (свидетельство о заключении брака, свидетельство об установлении отцовства, решение об усыновлении (удочерении), постановление об опеке);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копия трудовой книжки (для неработающих граждан; граждан, занимающихся индивидуальной трудовой деятельностью; граждан, работающих по договорам);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копия справки медико-социальной экспертизы (далее - МСЭ) об установлении инвалидности;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копия удостоверения, подтверждающего имеющуюся льготу (ветераны);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из учебного заведения для учащегося с 15-летнего возраста и старше;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с места работы о размере заработной платы за три предыдущих месяца;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размере стипендии (для учащихся и студентов);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размере материальной помощи, оказываемой предприятием, организацией, неработающим пенсионерам;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или иной документ, подтверждающий получение (не получение) алиментов;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иные имеющиеся виды доходов;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дополнительные документы в связи с ситуацией в семье (свидетельство о расторжении брака; свидетельство о смерти; документы, подтверждающие трудную жизненную или экстремальную ситуации; и др.).</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В случае</w:t>
      </w:r>
      <w:proofErr w:type="gramStart"/>
      <w:r w:rsidRPr="0043153C">
        <w:rPr>
          <w:rFonts w:ascii="Times New Roman" w:hAnsi="Times New Roman" w:cs="Times New Roman"/>
          <w:color w:val="000000" w:themeColor="text1"/>
          <w:sz w:val="24"/>
          <w:szCs w:val="24"/>
        </w:rPr>
        <w:t>,</w:t>
      </w:r>
      <w:proofErr w:type="gramEnd"/>
      <w:r w:rsidRPr="0043153C">
        <w:rPr>
          <w:rFonts w:ascii="Times New Roman"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2.8. </w:t>
      </w:r>
      <w:proofErr w:type="gramStart"/>
      <w:r w:rsidRPr="0043153C">
        <w:rPr>
          <w:rFonts w:ascii="Times New Roman" w:hAnsi="Times New Roman" w:cs="Times New Roman"/>
          <w:color w:val="000000" w:themeColor="text1"/>
          <w:sz w:val="24"/>
          <w:szCs w:val="24"/>
        </w:rPr>
        <w:t xml:space="preserve">В случае направления документов, указанных в </w:t>
      </w:r>
      <w:hyperlink w:anchor="P137" w:history="1">
        <w:r w:rsidRPr="0043153C">
          <w:rPr>
            <w:rFonts w:ascii="Times New Roman" w:hAnsi="Times New Roman" w:cs="Times New Roman"/>
            <w:color w:val="000000" w:themeColor="text1"/>
            <w:sz w:val="24"/>
            <w:szCs w:val="24"/>
          </w:rPr>
          <w:t>пункте 2.6</w:t>
        </w:r>
      </w:hyperlink>
      <w:r w:rsidRPr="0043153C">
        <w:rPr>
          <w:rFonts w:ascii="Times New Roman" w:hAnsi="Times New Roman" w:cs="Times New Roman"/>
          <w:color w:val="000000" w:themeColor="text1"/>
          <w:sz w:val="24"/>
          <w:szCs w:val="24"/>
        </w:rPr>
        <w:t xml:space="preserve">, </w:t>
      </w:r>
      <w:hyperlink w:anchor="P170" w:history="1">
        <w:r w:rsidRPr="0043153C">
          <w:rPr>
            <w:rFonts w:ascii="Times New Roman" w:hAnsi="Times New Roman" w:cs="Times New Roman"/>
            <w:color w:val="000000" w:themeColor="text1"/>
            <w:sz w:val="24"/>
            <w:szCs w:val="24"/>
          </w:rPr>
          <w:t>2.10</w:t>
        </w:r>
      </w:hyperlink>
      <w:r w:rsidRPr="0043153C">
        <w:rPr>
          <w:rFonts w:ascii="Times New Roman" w:hAnsi="Times New Roman" w:cs="Times New Roman"/>
          <w:color w:val="000000" w:themeColor="text1"/>
          <w:sz w:val="24"/>
          <w:szCs w:val="24"/>
        </w:rPr>
        <w:t xml:space="preserve"> настоящего административного регламента (в случае, если заявитель представляет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2.9. Документы, необходимые для предоставления муниципальной услуги, предоставляются заявителем следующими способами: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лично (в Орган);</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посредством почтового отправления (в Орган).</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Исчерпывающий перечень документов, необходимых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соответствии с нормативными правовыми актами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для предоставления муниципальной услуги, которые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находятся в распоряжении государственных органов,</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органов местного самоуправления и иных органов,</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участвующих в предоставлении муниципальных услуг,</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и </w:t>
      </w:r>
      <w:proofErr w:type="gramStart"/>
      <w:r w:rsidRPr="0043153C">
        <w:rPr>
          <w:rFonts w:ascii="Times New Roman" w:hAnsi="Times New Roman" w:cs="Times New Roman"/>
          <w:color w:val="000000" w:themeColor="text1"/>
          <w:sz w:val="24"/>
          <w:szCs w:val="24"/>
        </w:rPr>
        <w:t>которые</w:t>
      </w:r>
      <w:proofErr w:type="gramEnd"/>
      <w:r w:rsidRPr="0043153C">
        <w:rPr>
          <w:rFonts w:ascii="Times New Roman" w:hAnsi="Times New Roman" w:cs="Times New Roman"/>
          <w:color w:val="000000" w:themeColor="text1"/>
          <w:sz w:val="24"/>
          <w:szCs w:val="24"/>
        </w:rPr>
        <w:t xml:space="preserve"> заявитель вправе представить, а также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способы их получения заявителями,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порядок их представления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3" w:name="P170"/>
      <w:bookmarkEnd w:id="3"/>
      <w:r w:rsidRPr="0043153C">
        <w:rPr>
          <w:rFonts w:ascii="Times New Roman" w:hAnsi="Times New Roman" w:cs="Times New Roman"/>
          <w:color w:val="000000" w:themeColor="text1"/>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информация о лицах, проживающих совместно с заявителем;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информация о родственных связях с заявителем;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справки о размере ежемесячного пособия на ребенка, доплаты к ежемесячному пособию на ребенка, социального пособия, другие имеющиеся социальные;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размере пенсии (по старости, инвалидности, потере кормильца);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справка о размере ежемесячной денежной выплаты (федеральной или </w:t>
      </w:r>
      <w:r w:rsidRPr="0043153C">
        <w:rPr>
          <w:rFonts w:ascii="Times New Roman" w:hAnsi="Times New Roman" w:cs="Times New Roman"/>
          <w:color w:val="000000" w:themeColor="text1"/>
          <w:sz w:val="24"/>
          <w:szCs w:val="24"/>
        </w:rPr>
        <w:lastRenderedPageBreak/>
        <w:t>республиканской выплаты);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размере пособия по безработице (для граждан, состоящих на учете в Центре занятости населения);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справка о размере субсидии на оплату жилья и </w:t>
      </w:r>
      <w:proofErr w:type="gramStart"/>
      <w:r w:rsidRPr="0043153C">
        <w:rPr>
          <w:rFonts w:ascii="Times New Roman" w:hAnsi="Times New Roman" w:cs="Times New Roman"/>
          <w:color w:val="000000" w:themeColor="text1"/>
          <w:sz w:val="24"/>
          <w:szCs w:val="24"/>
        </w:rPr>
        <w:t>коммунальных</w:t>
      </w:r>
      <w:proofErr w:type="gram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размере компенсации на возмещение расходов по оплате за жилое помещение и коммунальные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о регистрации семьи в качестве малоимущей в ГБУ РК "Центр по предоставлению государственных услуг в сфере социальной защиты населения города Ухты";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справка ГБУ РК "Центр по предоставлению государственных услуг в сфере социальной защиты населения города Ухты" об оказании (не оказании) материальной помощи за счет средств республиканского бюджета Республики Коми.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заявитель вправе представить по собственной инициативе.</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Указание на запрет требований и действий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отношении заявителя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2.11. Запрещается: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43153C">
        <w:rPr>
          <w:rFonts w:ascii="Times New Roman" w:hAnsi="Times New Roman" w:cs="Times New Roman"/>
          <w:color w:val="000000" w:themeColor="text1"/>
          <w:sz w:val="24"/>
          <w:szCs w:val="24"/>
        </w:rPr>
        <w:t xml:space="preserve"> в предоставлении муниципальных услуг, за исключением документов, указанных в </w:t>
      </w:r>
      <w:hyperlink r:id="rId9" w:history="1">
        <w:r w:rsidRPr="0043153C">
          <w:rPr>
            <w:rFonts w:ascii="Times New Roman" w:hAnsi="Times New Roman" w:cs="Times New Roman"/>
            <w:color w:val="000000" w:themeColor="text1"/>
            <w:sz w:val="24"/>
            <w:szCs w:val="24"/>
          </w:rPr>
          <w:t>части 6 статьи 7</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 требовать от заявителя совершения иных действий, кроме прохождения идентификац</w:t>
      </w:r>
      <w:proofErr w:type="gramStart"/>
      <w:r w:rsidRPr="0043153C">
        <w:rPr>
          <w:rFonts w:ascii="Times New Roman" w:hAnsi="Times New Roman" w:cs="Times New Roman"/>
          <w:color w:val="000000" w:themeColor="text1"/>
          <w:sz w:val="24"/>
          <w:szCs w:val="24"/>
        </w:rPr>
        <w:t>ии и ау</w:t>
      </w:r>
      <w:proofErr w:type="gramEnd"/>
      <w:r w:rsidRPr="0043153C">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43153C">
        <w:rPr>
          <w:rFonts w:ascii="Times New Roman" w:hAnsi="Times New Roman" w:cs="Times New Roman"/>
          <w:color w:val="000000" w:themeColor="text1"/>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3153C">
        <w:rPr>
          <w:rFonts w:ascii="Times New Roman" w:hAnsi="Times New Roman" w:cs="Times New Roman"/>
          <w:color w:val="000000" w:themeColor="text1"/>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6)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3153C">
          <w:rPr>
            <w:rFonts w:ascii="Times New Roman" w:hAnsi="Times New Roman" w:cs="Times New Roman"/>
            <w:color w:val="000000" w:themeColor="text1"/>
            <w:sz w:val="24"/>
            <w:szCs w:val="24"/>
          </w:rPr>
          <w:t>пунктом 7.2 части 1 статьи 16</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43153C">
        <w:rPr>
          <w:rFonts w:ascii="Times New Roman" w:hAnsi="Times New Roman" w:cs="Times New Roman"/>
          <w:color w:val="000000" w:themeColor="text1"/>
          <w:sz w:val="24"/>
          <w:szCs w:val="24"/>
        </w:rPr>
        <w:t xml:space="preserve"> муниципальной услуги, и иных случаев, установленных федеральными законами.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Исчерпывающий перечень оснований для отказа в приеме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документов, необходимых для предоставления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Исчерпывающий перечень оснований для приостановления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 или отказа</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 предоставлении муниципальной услуги, </w:t>
      </w:r>
      <w:proofErr w:type="gramStart"/>
      <w:r w:rsidRPr="0043153C">
        <w:rPr>
          <w:rFonts w:ascii="Times New Roman" w:hAnsi="Times New Roman" w:cs="Times New Roman"/>
          <w:color w:val="000000" w:themeColor="text1"/>
          <w:sz w:val="24"/>
          <w:szCs w:val="24"/>
        </w:rPr>
        <w:t>установленных</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федеральными законами, принимаемыми в соответствии с ними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иными нормативными правовыми актами Российской Федерации,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законами и иными нормативными правовыми актами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Республики Коми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bookmarkStart w:id="4" w:name="P213"/>
      <w:bookmarkEnd w:id="4"/>
      <w:r w:rsidRPr="0043153C">
        <w:rPr>
          <w:rFonts w:ascii="Times New Roman" w:hAnsi="Times New Roman" w:cs="Times New Roman"/>
          <w:color w:val="000000" w:themeColor="text1"/>
          <w:sz w:val="24"/>
          <w:szCs w:val="24"/>
        </w:rPr>
        <w:lastRenderedPageBreak/>
        <w:t>2.14. Основаниями для отказа в предоставлении муниципальной услуги являются: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согласно </w:t>
      </w:r>
      <w:hyperlink w:anchor="P137" w:history="1">
        <w:r w:rsidRPr="0043153C">
          <w:rPr>
            <w:rFonts w:ascii="Times New Roman" w:hAnsi="Times New Roman" w:cs="Times New Roman"/>
            <w:color w:val="000000" w:themeColor="text1"/>
            <w:sz w:val="24"/>
            <w:szCs w:val="24"/>
          </w:rPr>
          <w:t>пункту 2.6</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отсутствие в заявлении и невозможность однозначного установления из представленных документов имени и/или адреса места жительства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непредставление согласия на проверку представленных сведений о доходах;</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заявление не поддается прочтению;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наличие в заявлении и в прилагаемых документах нецензурных либо оскорбительных выражений, угрозы жизни, здоровью и имуществу должностного лица, а также членов его семьи. В данном случае заявителю сообщается о недопустимости злоупотребления правом (при подаче заявления лично - устно, в ином случае - письменно);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копии предоставленных документов не заверены в установленном законодательством порядке;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выявление в процессе проверки представленных гражданином сведений их недостоверности.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13" w:history="1">
        <w:r w:rsidRPr="0043153C">
          <w:rPr>
            <w:rFonts w:ascii="Times New Roman" w:hAnsi="Times New Roman" w:cs="Times New Roman"/>
            <w:color w:val="000000" w:themeColor="text1"/>
            <w:sz w:val="24"/>
            <w:szCs w:val="24"/>
          </w:rPr>
          <w:t>пунктом 2.14</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Перечень услуг, которые являются необходимыми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и </w:t>
      </w:r>
      <w:proofErr w:type="gramStart"/>
      <w:r w:rsidRPr="0043153C">
        <w:rPr>
          <w:rFonts w:ascii="Times New Roman" w:hAnsi="Times New Roman" w:cs="Times New Roman"/>
          <w:color w:val="000000" w:themeColor="text1"/>
          <w:sz w:val="24"/>
          <w:szCs w:val="24"/>
        </w:rPr>
        <w:t>обязательными</w:t>
      </w:r>
      <w:proofErr w:type="gramEnd"/>
      <w:r w:rsidRPr="0043153C">
        <w:rPr>
          <w:rFonts w:ascii="Times New Roman" w:hAnsi="Times New Roman" w:cs="Times New Roman"/>
          <w:color w:val="000000" w:themeColor="text1"/>
          <w:sz w:val="24"/>
          <w:szCs w:val="24"/>
        </w:rPr>
        <w:t xml:space="preserve"> для предоставления муниципальной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том числе сведения о документе (документах), выдаваемом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w:t>
      </w:r>
      <w:proofErr w:type="gramStart"/>
      <w:r w:rsidRPr="0043153C">
        <w:rPr>
          <w:rFonts w:ascii="Times New Roman" w:hAnsi="Times New Roman" w:cs="Times New Roman"/>
          <w:color w:val="000000" w:themeColor="text1"/>
          <w:sz w:val="24"/>
          <w:szCs w:val="24"/>
        </w:rPr>
        <w:t>выдаваемых</w:t>
      </w:r>
      <w:proofErr w:type="gramEnd"/>
      <w:r w:rsidRPr="0043153C">
        <w:rPr>
          <w:rFonts w:ascii="Times New Roman" w:hAnsi="Times New Roman" w:cs="Times New Roman"/>
          <w:color w:val="000000" w:themeColor="text1"/>
          <w:sz w:val="24"/>
          <w:szCs w:val="24"/>
        </w:rPr>
        <w:t>) организациями, участвующими в предоставлении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Порядок, размер и основания взимания </w:t>
      </w:r>
      <w:proofErr w:type="gramStart"/>
      <w:r w:rsidRPr="0043153C">
        <w:rPr>
          <w:rFonts w:ascii="Times New Roman" w:hAnsi="Times New Roman" w:cs="Times New Roman"/>
          <w:color w:val="000000" w:themeColor="text1"/>
          <w:sz w:val="24"/>
          <w:szCs w:val="24"/>
        </w:rPr>
        <w:t>государственной</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пошлины или иной платы, взимаемой за предоставление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2.17. Муниципальная услуга предоставляется заявителям бесплатно.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Порядок, размер и основания взимания платы</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 предоставление услуг, которые являются необходимыми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и </w:t>
      </w:r>
      <w:proofErr w:type="gramStart"/>
      <w:r w:rsidRPr="0043153C">
        <w:rPr>
          <w:rFonts w:ascii="Times New Roman" w:hAnsi="Times New Roman" w:cs="Times New Roman"/>
          <w:color w:val="000000" w:themeColor="text1"/>
          <w:sz w:val="24"/>
          <w:szCs w:val="24"/>
        </w:rPr>
        <w:t>обязательными</w:t>
      </w:r>
      <w:proofErr w:type="gramEnd"/>
      <w:r w:rsidRPr="0043153C">
        <w:rPr>
          <w:rFonts w:ascii="Times New Roman" w:hAnsi="Times New Roman" w:cs="Times New Roman"/>
          <w:color w:val="000000" w:themeColor="text1"/>
          <w:sz w:val="24"/>
          <w:szCs w:val="24"/>
        </w:rPr>
        <w:t xml:space="preserve"> для предоставления муниципальной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включая информацию о методике расчета такой платы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Максимальный срок ожидания в очереди при подаче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запроса о предоставлении муниципальной услуги,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предоставляемой организацией, участвующей в предоставлении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 и при получении результата</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таких услуг</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 и порядок регистрации запроса заявителя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 предоставлении муниципальной услуги и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предоставляемой организацией, участвующей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предоставлении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2.20. Срок регистрации запроса заявителя о предоставлении муниципальной услуги осуществляется: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 приемный день Органа - путем личного обращения;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 день их поступления Орган - посредством почтового отправления.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Порядок приема и регистрации запроса о предоставлении муниципальной услуги предусмотрен в </w:t>
      </w:r>
      <w:hyperlink w:anchor="P387" w:history="1">
        <w:r w:rsidRPr="0043153C">
          <w:rPr>
            <w:rFonts w:ascii="Times New Roman" w:hAnsi="Times New Roman" w:cs="Times New Roman"/>
            <w:color w:val="000000" w:themeColor="text1"/>
            <w:sz w:val="24"/>
            <w:szCs w:val="24"/>
          </w:rPr>
          <w:t>п. 3.3</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Требования к помещениям, в которых предоставляется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муниципальная услуга, к залу ожидания, местам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для заполнения запросов о предоставлении </w:t>
      </w:r>
      <w:proofErr w:type="gramStart"/>
      <w:r w:rsidRPr="0043153C">
        <w:rPr>
          <w:rFonts w:ascii="Times New Roman" w:hAnsi="Times New Roman" w:cs="Times New Roman"/>
          <w:color w:val="000000" w:themeColor="text1"/>
          <w:sz w:val="24"/>
          <w:szCs w:val="24"/>
        </w:rPr>
        <w:t>муниципальной</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услуги, информационным стендам с образцами их заполнения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 перечнем документов, необходимых для предоставления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каждой муниципальной услуги, размещению и оформлению</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визуальной, текстовой и </w:t>
      </w:r>
      <w:proofErr w:type="spellStart"/>
      <w:r w:rsidRPr="0043153C">
        <w:rPr>
          <w:rFonts w:ascii="Times New Roman" w:hAnsi="Times New Roman" w:cs="Times New Roman"/>
          <w:color w:val="000000" w:themeColor="text1"/>
          <w:sz w:val="24"/>
          <w:szCs w:val="24"/>
        </w:rPr>
        <w:t>мультимедийной</w:t>
      </w:r>
      <w:proofErr w:type="spellEnd"/>
      <w:r w:rsidRPr="0043153C">
        <w:rPr>
          <w:rFonts w:ascii="Times New Roman" w:hAnsi="Times New Roman" w:cs="Times New Roman"/>
          <w:color w:val="000000" w:themeColor="text1"/>
          <w:sz w:val="24"/>
          <w:szCs w:val="24"/>
        </w:rPr>
        <w:t xml:space="preserve"> информации о порядке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такой услуги, в том числе к обеспечению</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доступности для инвалидов указанных объектов в соответствии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с законодательством Российской Федерации </w:t>
      </w:r>
      <w:proofErr w:type="gramStart"/>
      <w:r w:rsidRPr="0043153C">
        <w:rPr>
          <w:rFonts w:ascii="Times New Roman" w:hAnsi="Times New Roman" w:cs="Times New Roman"/>
          <w:color w:val="000000" w:themeColor="text1"/>
          <w:sz w:val="24"/>
          <w:szCs w:val="24"/>
        </w:rPr>
        <w:t>о</w:t>
      </w:r>
      <w:proofErr w:type="gramEnd"/>
      <w:r w:rsidRPr="0043153C">
        <w:rPr>
          <w:rFonts w:ascii="Times New Roman" w:hAnsi="Times New Roman" w:cs="Times New Roman"/>
          <w:color w:val="000000" w:themeColor="text1"/>
          <w:sz w:val="24"/>
          <w:szCs w:val="24"/>
        </w:rPr>
        <w:t xml:space="preserve"> социальной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защите инвалидов</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2.21. Здание (помещение) Органа, оборудуется информационной табличкой (вывеской) с указанием полного наименования.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соответствии с законодательством Российской Федерации о социальной защите инвалидов им, в частности, обеспечиваются: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допуск </w:t>
      </w:r>
      <w:proofErr w:type="spellStart"/>
      <w:r w:rsidRPr="0043153C">
        <w:rPr>
          <w:rFonts w:ascii="Times New Roman" w:hAnsi="Times New Roman" w:cs="Times New Roman"/>
          <w:color w:val="000000" w:themeColor="text1"/>
          <w:sz w:val="24"/>
          <w:szCs w:val="24"/>
        </w:rPr>
        <w:t>сурдопереводчика</w:t>
      </w:r>
      <w:proofErr w:type="spellEnd"/>
      <w:r w:rsidRPr="0043153C">
        <w:rPr>
          <w:rFonts w:ascii="Times New Roman" w:hAnsi="Times New Roman" w:cs="Times New Roman"/>
          <w:color w:val="000000" w:themeColor="text1"/>
          <w:sz w:val="24"/>
          <w:szCs w:val="24"/>
        </w:rPr>
        <w:t xml:space="preserve"> и </w:t>
      </w:r>
      <w:proofErr w:type="spellStart"/>
      <w:r w:rsidRPr="0043153C">
        <w:rPr>
          <w:rFonts w:ascii="Times New Roman" w:hAnsi="Times New Roman" w:cs="Times New Roman"/>
          <w:color w:val="000000" w:themeColor="text1"/>
          <w:sz w:val="24"/>
          <w:szCs w:val="24"/>
        </w:rPr>
        <w:t>тифлосурдопереводчика</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оказание инвалидам помощи в преодолении барьеров, мешающих получению ими услуг наравне с другими лицами.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Информационные стенды должны содержать: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контактную информацию (телефон, адрес электронной почты, номер кабинета) </w:t>
      </w:r>
      <w:r w:rsidRPr="0043153C">
        <w:rPr>
          <w:rFonts w:ascii="Times New Roman" w:hAnsi="Times New Roman" w:cs="Times New Roman"/>
          <w:color w:val="000000" w:themeColor="text1"/>
          <w:sz w:val="24"/>
          <w:szCs w:val="24"/>
        </w:rPr>
        <w:lastRenderedPageBreak/>
        <w:t>специалистов, ответственных за прием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контактную информацию (телефон, адрес электронной почты) специалистов, ответственных за информирование;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Показатели доступности и качества муниципальной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том числе количество взаимодействий заявителя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с должностными лицами при предоставлении </w:t>
      </w:r>
      <w:proofErr w:type="gramStart"/>
      <w:r w:rsidRPr="0043153C">
        <w:rPr>
          <w:rFonts w:ascii="Times New Roman" w:hAnsi="Times New Roman" w:cs="Times New Roman"/>
          <w:color w:val="000000" w:themeColor="text1"/>
          <w:sz w:val="24"/>
          <w:szCs w:val="24"/>
        </w:rPr>
        <w:t>муниципальной</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услуги и их продолжительность, предоставления муниципальных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услуг, возможность либо невозможность получения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 в любом территориальном подразделении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органа, предоставляющего муниципальную услугу, по выбору</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заявителя (экстерриториальный принцип), возможность</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получения информации о ходе предоставления муниципальной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услуги, в том числе с использованием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информационно-коммуникационных технологий</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2.22. Показатели доступности и качества муниципальных услуг:</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304"/>
        <w:gridCol w:w="1984"/>
      </w:tblGrid>
      <w:tr w:rsidR="0043153C" w:rsidRPr="0043153C">
        <w:tc>
          <w:tcPr>
            <w:tcW w:w="5726"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Показатели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Единица измерения</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Нормативное значение показателя &lt;*&gt;</w:t>
            </w:r>
          </w:p>
        </w:tc>
      </w:tr>
      <w:tr w:rsidR="0043153C" w:rsidRPr="0043153C">
        <w:tc>
          <w:tcPr>
            <w:tcW w:w="9014" w:type="dxa"/>
            <w:gridSpan w:val="3"/>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I. Показатели доступности</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1.1. Получение информации о порядке и сроках предоставления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1.2. Запись на прием в орган (организацию), Органа для подачи запроса о предоставлении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1.3. Формирование запроса</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1.5. Оплата государственной пошлины за предоставление муниципальной услуги и уплата</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нет</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иных платежей, взимаемых в соответствии с законодательством Российской Федерации</w:t>
            </w:r>
          </w:p>
        </w:tc>
        <w:tc>
          <w:tcPr>
            <w:tcW w:w="1304" w:type="dxa"/>
          </w:tcPr>
          <w:p w:rsidR="0043153C" w:rsidRPr="0043153C" w:rsidRDefault="0043153C">
            <w:pPr>
              <w:pStyle w:val="ConsPlusNormal"/>
              <w:rPr>
                <w:rFonts w:ascii="Times New Roman" w:hAnsi="Times New Roman" w:cs="Times New Roman"/>
                <w:color w:val="000000" w:themeColor="text1"/>
                <w:sz w:val="24"/>
                <w:szCs w:val="24"/>
              </w:rPr>
            </w:pPr>
          </w:p>
        </w:tc>
        <w:tc>
          <w:tcPr>
            <w:tcW w:w="1984"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1.6. Получение результата предоставления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1.7. Получение сведений о ходе выполнения запроса</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 (в том числе с использованием информационно-коммуникационных технологий)</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1.8. Осуществление оценки качества предоставления муниципальной услуги</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1.9. </w:t>
            </w:r>
            <w:proofErr w:type="gramStart"/>
            <w:r w:rsidRPr="0043153C">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43153C">
                <w:rPr>
                  <w:rFonts w:ascii="Times New Roman" w:hAnsi="Times New Roman" w:cs="Times New Roman"/>
                  <w:color w:val="000000" w:themeColor="text1"/>
                  <w:sz w:val="24"/>
                  <w:szCs w:val="24"/>
                </w:rPr>
                <w:t>статьей 15.1</w:t>
              </w:r>
            </w:hyperlink>
            <w:r w:rsidRPr="0043153C">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да/нет</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нет</w:t>
            </w:r>
          </w:p>
        </w:tc>
      </w:tr>
      <w:tr w:rsidR="0043153C" w:rsidRPr="0043153C">
        <w:tc>
          <w:tcPr>
            <w:tcW w:w="9014" w:type="dxa"/>
            <w:gridSpan w:val="3"/>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II. Показатели качества</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Удельный вес заявлений граждан, рассмотренных в установленный срок, в общем количестве обращений граждан в Органе</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100</w:t>
            </w:r>
          </w:p>
        </w:tc>
      </w:tr>
      <w:tr w:rsidR="0043153C" w:rsidRPr="0043153C">
        <w:tc>
          <w:tcPr>
            <w:tcW w:w="5726"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Удельный вес обоснованных жалоб в общем количестве заявлений на предоставление муниципальной услуги в Органе</w:t>
            </w:r>
          </w:p>
        </w:tc>
        <w:tc>
          <w:tcPr>
            <w:tcW w:w="130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w:t>
            </w:r>
          </w:p>
        </w:tc>
        <w:tc>
          <w:tcPr>
            <w:tcW w:w="1984"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Иные требования, в том числе учитывающие особенности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 особенности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предоставления муниципальной услуги по </w:t>
      </w:r>
      <w:proofErr w:type="gramStart"/>
      <w:r w:rsidRPr="0043153C">
        <w:rPr>
          <w:rFonts w:ascii="Times New Roman" w:hAnsi="Times New Roman" w:cs="Times New Roman"/>
          <w:color w:val="000000" w:themeColor="text1"/>
          <w:sz w:val="24"/>
          <w:szCs w:val="24"/>
        </w:rPr>
        <w:t>экстерриториальному</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принципу (в случае, если муниципальная услуга</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предоставляется по экстерриториальному принципу)</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r w:rsidRPr="0043153C">
        <w:rPr>
          <w:rFonts w:ascii="Times New Roman" w:hAnsi="Times New Roman" w:cs="Times New Roman"/>
          <w:color w:val="000000" w:themeColor="text1"/>
          <w:sz w:val="24"/>
          <w:szCs w:val="24"/>
        </w:rPr>
        <w:t xml:space="preserve">), Едином портале государственных и </w:t>
      </w:r>
      <w:r w:rsidRPr="0043153C">
        <w:rPr>
          <w:rFonts w:ascii="Times New Roman" w:hAnsi="Times New Roman" w:cs="Times New Roman"/>
          <w:color w:val="000000" w:themeColor="text1"/>
          <w:sz w:val="24"/>
          <w:szCs w:val="24"/>
        </w:rPr>
        <w:lastRenderedPageBreak/>
        <w:t>муниципальных услуг (функций) (</w:t>
      </w:r>
      <w:proofErr w:type="spellStart"/>
      <w:r w:rsidRPr="0043153C">
        <w:rPr>
          <w:rFonts w:ascii="Times New Roman" w:hAnsi="Times New Roman" w:cs="Times New Roman"/>
          <w:color w:val="000000" w:themeColor="text1"/>
          <w:sz w:val="24"/>
          <w:szCs w:val="24"/>
        </w:rPr>
        <w:t>www.gosuslugi.ru</w:t>
      </w:r>
      <w:proofErr w:type="spellEnd"/>
      <w:r w:rsidRPr="0043153C">
        <w:rPr>
          <w:rFonts w:ascii="Times New Roman" w:hAnsi="Times New Roman" w:cs="Times New Roman"/>
          <w:color w:val="000000" w:themeColor="text1"/>
          <w:sz w:val="24"/>
          <w:szCs w:val="24"/>
        </w:rPr>
        <w:t>).</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III. Состав, последовательность и сроки выполнения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административных процедур, требования к порядку</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их выполнения в органе, предоставляющем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муниципальную услугу</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Состав административных процедур</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 предоставлению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3.1. Предоставление муниципальной услуги включает следующие административные процедуры: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прием и регистрация запроса и иных документов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 принятие решения о предоставлении (об отказе в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 уведомление заявителя о принятом решении, выдача заявителю результата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w:t>
      </w:r>
      <w:hyperlink w:anchor="P54" w:history="1">
        <w:r w:rsidRPr="0043153C">
          <w:rPr>
            <w:rFonts w:ascii="Times New Roman" w:hAnsi="Times New Roman" w:cs="Times New Roman"/>
            <w:color w:val="000000" w:themeColor="text1"/>
            <w:sz w:val="24"/>
            <w:szCs w:val="24"/>
          </w:rPr>
          <w:t>пункте 1.4</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Прием и регистрация запроса и иных документов</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для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5" w:name="P387"/>
      <w:bookmarkEnd w:id="5"/>
      <w:r w:rsidRPr="0043153C">
        <w:rPr>
          <w:rFonts w:ascii="Times New Roman" w:hAnsi="Times New Roman" w:cs="Times New Roman"/>
          <w:color w:val="000000" w:themeColor="text1"/>
          <w:sz w:val="24"/>
          <w:szCs w:val="24"/>
        </w:rPr>
        <w:t>3.3. Основанием для начала административной процедуры является поступление от заявителя заявления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бумажном носителе непосредственно в Орган;</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бумажном носителе в Орган через организацию почтовой связи, иную организацию, осуществляющую доставку корреспонденции.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 Очная форма подачи документов (Орган)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137" w:history="1">
        <w:r w:rsidRPr="0043153C">
          <w:rPr>
            <w:rFonts w:ascii="Times New Roman" w:hAnsi="Times New Roman" w:cs="Times New Roman"/>
            <w:color w:val="000000" w:themeColor="text1"/>
            <w:sz w:val="24"/>
            <w:szCs w:val="24"/>
          </w:rPr>
          <w:t>пунктах 2.6</w:t>
        </w:r>
      </w:hyperlink>
      <w:r w:rsidRPr="0043153C">
        <w:rPr>
          <w:rFonts w:ascii="Times New Roman" w:hAnsi="Times New Roman" w:cs="Times New Roman"/>
          <w:color w:val="000000" w:themeColor="text1"/>
          <w:sz w:val="24"/>
          <w:szCs w:val="24"/>
        </w:rPr>
        <w:t xml:space="preserve">, </w:t>
      </w:r>
      <w:hyperlink w:anchor="P170" w:history="1">
        <w:r w:rsidRPr="0043153C">
          <w:rPr>
            <w:rFonts w:ascii="Times New Roman" w:hAnsi="Times New Roman" w:cs="Times New Roman"/>
            <w:color w:val="000000" w:themeColor="text1"/>
            <w:sz w:val="24"/>
            <w:szCs w:val="24"/>
          </w:rPr>
          <w:t>2.10</w:t>
        </w:r>
      </w:hyperlink>
      <w:r w:rsidRPr="0043153C">
        <w:rPr>
          <w:rFonts w:ascii="Times New Roman" w:hAnsi="Times New Roman" w:cs="Times New Roman"/>
          <w:color w:val="000000" w:themeColor="text1"/>
          <w:sz w:val="24"/>
          <w:szCs w:val="24"/>
        </w:rPr>
        <w:t xml:space="preserve"> настоящего административного регламента (в случае если заявитель представляет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прием документов, осуществляет следующие действия в ходе приема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 устанавливает предмет обращения, проверяет документ, удостоверяющий личность;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б) проверяет полномочия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7" w:history="1">
        <w:r w:rsidRPr="0043153C">
          <w:rPr>
            <w:rFonts w:ascii="Times New Roman" w:hAnsi="Times New Roman" w:cs="Times New Roman"/>
            <w:color w:val="000000" w:themeColor="text1"/>
            <w:sz w:val="24"/>
            <w:szCs w:val="24"/>
          </w:rPr>
          <w:t>пунктом 2.6</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 регистрирует запрос и представленные документы под индивидуальным порядковым номером в день их поступления;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д</w:t>
      </w:r>
      <w:proofErr w:type="spellEnd"/>
      <w:r w:rsidRPr="0043153C">
        <w:rPr>
          <w:rFonts w:ascii="Times New Roman" w:hAnsi="Times New Roman" w:cs="Times New Roman"/>
          <w:color w:val="000000" w:themeColor="text1"/>
          <w:sz w:val="24"/>
          <w:szCs w:val="24"/>
        </w:rPr>
        <w:t>) выдает заявителю расписку с описью представленных документов и указанием даты их принятия, подтверждающую принятие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Длительность осуществления всех необходимых действий не может превышать 15 минут.</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Заочная форма подачи документов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При заочной форме подачи документов заявитель может направить заявление и документы, указанные в </w:t>
      </w:r>
      <w:hyperlink w:anchor="P137" w:history="1">
        <w:r w:rsidRPr="0043153C">
          <w:rPr>
            <w:rFonts w:ascii="Times New Roman" w:hAnsi="Times New Roman" w:cs="Times New Roman"/>
            <w:color w:val="000000" w:themeColor="text1"/>
            <w:sz w:val="24"/>
            <w:szCs w:val="24"/>
          </w:rPr>
          <w:t>пунктах 2.6</w:t>
        </w:r>
      </w:hyperlink>
      <w:r w:rsidRPr="0043153C">
        <w:rPr>
          <w:rFonts w:ascii="Times New Roman" w:hAnsi="Times New Roman" w:cs="Times New Roman"/>
          <w:color w:val="000000" w:themeColor="text1"/>
          <w:sz w:val="24"/>
          <w:szCs w:val="24"/>
        </w:rPr>
        <w:t xml:space="preserve">, </w:t>
      </w:r>
      <w:hyperlink w:anchor="P170" w:history="1">
        <w:r w:rsidRPr="0043153C">
          <w:rPr>
            <w:rFonts w:ascii="Times New Roman" w:hAnsi="Times New Roman" w:cs="Times New Roman"/>
            <w:color w:val="000000" w:themeColor="text1"/>
            <w:sz w:val="24"/>
            <w:szCs w:val="24"/>
          </w:rPr>
          <w:t>2.10</w:t>
        </w:r>
      </w:hyperlink>
      <w:r w:rsidRPr="0043153C">
        <w:rPr>
          <w:rFonts w:ascii="Times New Roman" w:hAnsi="Times New Roman" w:cs="Times New Roman"/>
          <w:color w:val="000000" w:themeColor="text1"/>
          <w:sz w:val="24"/>
          <w:szCs w:val="24"/>
        </w:rPr>
        <w:t xml:space="preserve"> настоящего административного регламента (в случае, если заявитель представляет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по собственной инициативе):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Если заявитель обратился заочно, специалист Органа, ответственный за прием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регистрирует его под индивидуальным порядковым номером в день поступления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проверяет правильность оформления заявления и правильность оформления иных документов, поступивших от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проверяет представленные документы на предмет комплектности;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 случае если заявитель не представил самостоятельно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3.3.1. Критерием принятия решения о приеме документов является наличие запроса и прилагаемых к нему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3.3.2. Максимальный срок исполнения административной процедуры составляет 3 </w:t>
      </w:r>
      <w:proofErr w:type="gramStart"/>
      <w:r w:rsidRPr="0043153C">
        <w:rPr>
          <w:rFonts w:ascii="Times New Roman" w:hAnsi="Times New Roman" w:cs="Times New Roman"/>
          <w:color w:val="000000" w:themeColor="text1"/>
          <w:sz w:val="24"/>
          <w:szCs w:val="24"/>
        </w:rPr>
        <w:t>календарных</w:t>
      </w:r>
      <w:proofErr w:type="gramEnd"/>
      <w:r w:rsidRPr="0043153C">
        <w:rPr>
          <w:rFonts w:ascii="Times New Roman" w:hAnsi="Times New Roman" w:cs="Times New Roman"/>
          <w:color w:val="000000" w:themeColor="text1"/>
          <w:sz w:val="24"/>
          <w:szCs w:val="24"/>
        </w:rPr>
        <w:t xml:space="preserve"> дня со дня поступления запроса от заявителя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3.3.3. Результатом административной процедуры является одно из следующих действий: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Результат административной процедуры фиксируется в системе электронного документооборота.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Направление специалистом межведомственных запросов</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органы государственной власти, органы местного</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самоуправления и подведомственные этим органам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организации в случае, если определенные документы</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не были представлены заявителем самостоятельно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 (в случае, если заявитель не представил документы, указанные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w:t>
      </w:r>
      <w:r w:rsidRPr="0043153C">
        <w:rPr>
          <w:rFonts w:ascii="Times New Roman" w:hAnsi="Times New Roman" w:cs="Times New Roman"/>
          <w:color w:val="000000" w:themeColor="text1"/>
          <w:sz w:val="24"/>
          <w:szCs w:val="24"/>
        </w:rPr>
        <w:lastRenderedPageBreak/>
        <w:t>административного регламента по собственной инициативе).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межведомственное взаимодействие, не позднее дня, следующего за днем поступления запроса: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оформляет межведомственные запросы;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подписывает оформленный межведомственный запрос у лица, ответственного за подписание межведомственного запроса;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регистрирует межведомственный запрос в соответствующем реестре;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направляет межведомственный запрос в соответствующий орган или организацию.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Направление запросов, </w:t>
      </w:r>
      <w:proofErr w:type="gramStart"/>
      <w:r w:rsidRPr="0043153C">
        <w:rPr>
          <w:rFonts w:ascii="Times New Roman" w:hAnsi="Times New Roman" w:cs="Times New Roman"/>
          <w:color w:val="000000" w:themeColor="text1"/>
          <w:sz w:val="24"/>
          <w:szCs w:val="24"/>
        </w:rPr>
        <w:t>контроль за</w:t>
      </w:r>
      <w:proofErr w:type="gramEnd"/>
      <w:r w:rsidRPr="0043153C">
        <w:rPr>
          <w:rFonts w:ascii="Times New Roman" w:hAnsi="Times New Roman" w:cs="Times New Roman"/>
          <w:color w:val="000000" w:themeColor="text1"/>
          <w:sz w:val="24"/>
          <w:szCs w:val="24"/>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0" w:history="1">
        <w:r w:rsidRPr="0043153C">
          <w:rPr>
            <w:rFonts w:ascii="Times New Roman" w:hAnsi="Times New Roman" w:cs="Times New Roman"/>
            <w:color w:val="000000" w:themeColor="text1"/>
            <w:sz w:val="24"/>
            <w:szCs w:val="24"/>
          </w:rPr>
          <w:t>пункте 2.10</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3.4.2.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Принятие решения о предоставлении (об отказе</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предоставлении)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3.5. Основанием для начала административной процедуры является наличие в Органе зарегистрированных документов, указанных в </w:t>
      </w:r>
      <w:hyperlink w:anchor="P137" w:history="1">
        <w:r w:rsidRPr="0043153C">
          <w:rPr>
            <w:rFonts w:ascii="Times New Roman" w:hAnsi="Times New Roman" w:cs="Times New Roman"/>
            <w:color w:val="000000" w:themeColor="text1"/>
            <w:sz w:val="24"/>
            <w:szCs w:val="24"/>
          </w:rPr>
          <w:t>пунктах 2.6</w:t>
        </w:r>
      </w:hyperlink>
      <w:r w:rsidRPr="0043153C">
        <w:rPr>
          <w:rFonts w:ascii="Times New Roman" w:hAnsi="Times New Roman" w:cs="Times New Roman"/>
          <w:color w:val="000000" w:themeColor="text1"/>
          <w:sz w:val="24"/>
          <w:szCs w:val="24"/>
        </w:rPr>
        <w:t xml:space="preserve">, </w:t>
      </w:r>
      <w:hyperlink w:anchor="P170" w:history="1">
        <w:r w:rsidRPr="0043153C">
          <w:rPr>
            <w:rFonts w:ascii="Times New Roman" w:hAnsi="Times New Roman" w:cs="Times New Roman"/>
            <w:color w:val="000000" w:themeColor="text1"/>
            <w:sz w:val="24"/>
            <w:szCs w:val="24"/>
          </w:rPr>
          <w:t>2.10</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рассмотрении комплекта документов для предоставления муниципальной услуги специалист Органа: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определяет соответствие представленных документов требованиям, установленным </w:t>
      </w:r>
      <w:r w:rsidRPr="0043153C">
        <w:rPr>
          <w:rFonts w:ascii="Times New Roman" w:hAnsi="Times New Roman" w:cs="Times New Roman"/>
          <w:color w:val="000000" w:themeColor="text1"/>
          <w:sz w:val="24"/>
          <w:szCs w:val="24"/>
        </w:rPr>
        <w:lastRenderedPageBreak/>
        <w:t xml:space="preserve">в </w:t>
      </w:r>
      <w:hyperlink w:anchor="P137" w:history="1">
        <w:r w:rsidRPr="0043153C">
          <w:rPr>
            <w:rFonts w:ascii="Times New Roman" w:hAnsi="Times New Roman" w:cs="Times New Roman"/>
            <w:color w:val="000000" w:themeColor="text1"/>
            <w:sz w:val="24"/>
            <w:szCs w:val="24"/>
          </w:rPr>
          <w:t>пунктах 2.6</w:t>
        </w:r>
      </w:hyperlink>
      <w:r w:rsidRPr="0043153C">
        <w:rPr>
          <w:rFonts w:ascii="Times New Roman" w:hAnsi="Times New Roman" w:cs="Times New Roman"/>
          <w:color w:val="000000" w:themeColor="text1"/>
          <w:sz w:val="24"/>
          <w:szCs w:val="24"/>
        </w:rPr>
        <w:t xml:space="preserve"> и </w:t>
      </w:r>
      <w:hyperlink w:anchor="P170" w:history="1">
        <w:r w:rsidRPr="0043153C">
          <w:rPr>
            <w:rFonts w:ascii="Times New Roman" w:hAnsi="Times New Roman" w:cs="Times New Roman"/>
            <w:color w:val="000000" w:themeColor="text1"/>
            <w:sz w:val="24"/>
            <w:szCs w:val="24"/>
          </w:rPr>
          <w:t>2.10</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устанавливает факт отсутствия или наличия оснований для отказа в предоставлении муниципальной услуги, предусмотренных </w:t>
      </w:r>
      <w:hyperlink w:anchor="P213" w:history="1">
        <w:r w:rsidRPr="0043153C">
          <w:rPr>
            <w:rFonts w:ascii="Times New Roman" w:hAnsi="Times New Roman" w:cs="Times New Roman"/>
            <w:color w:val="000000" w:themeColor="text1"/>
            <w:sz w:val="24"/>
            <w:szCs w:val="24"/>
          </w:rPr>
          <w:t>пунктом 2.14</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устанавливает соответствие заявителя критериям, необходимым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принятие решения о предоставлении услуги, по результатам проверки готовит один из следующих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решения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решения об отказе в предоставлении муниципальной услуги (в случае наличия оснований, предусмотренных </w:t>
      </w:r>
      <w:hyperlink w:anchor="P213" w:history="1">
        <w:r w:rsidRPr="0043153C">
          <w:rPr>
            <w:rFonts w:ascii="Times New Roman" w:hAnsi="Times New Roman" w:cs="Times New Roman"/>
            <w:color w:val="000000" w:themeColor="text1"/>
            <w:sz w:val="24"/>
            <w:szCs w:val="24"/>
          </w:rPr>
          <w:t>пунктом 2.14</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принятие решения о предоставлении услуги, в течение 3 календарных дней в двух экземплярах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являющийся результатом предоставления муниципальной услуги), и передает (направляет) его Руководителю Органа на подпись.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Руководитель Органа в течение 5 календарных дней подписывает </w:t>
      </w:r>
      <w:proofErr w:type="gramStart"/>
      <w:r w:rsidRPr="0043153C">
        <w:rPr>
          <w:rFonts w:ascii="Times New Roman" w:hAnsi="Times New Roman" w:cs="Times New Roman"/>
          <w:color w:val="000000" w:themeColor="text1"/>
          <w:sz w:val="24"/>
          <w:szCs w:val="24"/>
        </w:rPr>
        <w:t>документ, являющийся результатом предоставления муниципальной услуги и передает</w:t>
      </w:r>
      <w:proofErr w:type="gramEnd"/>
      <w:r w:rsidRPr="0043153C">
        <w:rPr>
          <w:rFonts w:ascii="Times New Roman" w:hAnsi="Times New Roman" w:cs="Times New Roman"/>
          <w:color w:val="000000" w:themeColor="text1"/>
          <w:sz w:val="24"/>
          <w:szCs w:val="24"/>
        </w:rPr>
        <w:t xml:space="preserve"> специалисту Органа, ответственного за принятие решения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принятие решения о предоставлении услуги, направляет документ, являющийся результатом предоставления услуги специалисту Органа, ответственному за выдачу результата предоставления муниципальной услуги, для выдачи его заявителю.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3.5.1.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3.5.2. Максимальный срок исполнения административной процедуры составляет 16 календарных дней со дня получения из Органа, полного комплекта документов, необходимых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3.5.3.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муниципальной услуги специалисту Органа, ответственному за выдачу результата предоставления услуги, для выдачи его заявителю.</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Результат административной процедуры фиксируется в системе электронного документооборота с пометкой "исполнено".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Уведомление заявителя о принятом решении, выдача заявителю</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результата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6" w:name="P463"/>
      <w:bookmarkEnd w:id="6"/>
      <w:r w:rsidRPr="0043153C">
        <w:rPr>
          <w:rFonts w:ascii="Times New Roman" w:hAnsi="Times New Roman" w:cs="Times New Roman"/>
          <w:color w:val="000000" w:themeColor="text1"/>
          <w:sz w:val="24"/>
          <w:szCs w:val="24"/>
        </w:rPr>
        <w:t>3.6.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Административная процедура исполняется специалистом Органа, ответственным за выдачу результата предоставления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поступлении документа, являющегося результатом предоставления муниципальной услуги, специалист Органа,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случае личного обращения заявителя выдачу документа, являющийся результатом предоставления муниципальной услуги, осуществляет специалист Органа,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случае невозможности информирования специалист Органа,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3.6.2. Максимальный срок исполнения административной процедуры составляет 3 </w:t>
      </w:r>
      <w:proofErr w:type="gramStart"/>
      <w:r w:rsidRPr="0043153C">
        <w:rPr>
          <w:rFonts w:ascii="Times New Roman" w:hAnsi="Times New Roman" w:cs="Times New Roman"/>
          <w:color w:val="000000" w:themeColor="text1"/>
          <w:sz w:val="24"/>
          <w:szCs w:val="24"/>
        </w:rPr>
        <w:t>календарных</w:t>
      </w:r>
      <w:proofErr w:type="gramEnd"/>
      <w:r w:rsidRPr="0043153C">
        <w:rPr>
          <w:rFonts w:ascii="Times New Roman" w:hAnsi="Times New Roman" w:cs="Times New Roman"/>
          <w:color w:val="000000" w:themeColor="text1"/>
          <w:sz w:val="24"/>
          <w:szCs w:val="24"/>
        </w:rPr>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3.6.3. Результатом исполнения административной процедуры является уведомление заявителя о принятом решении, выдача заявителю решения о предоставлении дополнительных мер социальной поддержки гражданам, находящимся в трудной жизненной и экстремальной ситуации или решение об отказе в предоставлении дополнительных мер социальной поддержки гражданам, находящимся в трудной жизненной и экстремальной ситуации.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Результат административной процедуры фиксируется в системе электронного документооборота.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Исправление опечаток и (или) ошибок, допущенных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в документах, выданных в результате предоставления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3.7. </w:t>
      </w:r>
      <w:proofErr w:type="gramStart"/>
      <w:r w:rsidRPr="0043153C">
        <w:rPr>
          <w:rFonts w:ascii="Times New Roman" w:hAnsi="Times New Roman" w:cs="Times New Roman"/>
          <w:color w:val="000000" w:themeColor="text1"/>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лично (заявителем представляются оригиналы документов с опечатками и (или) ошибками, специалистом Органа делаются копии этих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через организацию почтовой связи (заявителем направляются копии документов с опечатками и (или) ошибками).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Прием и регистрация заявления об исправлении опечаток и (или) ошибок осуществляется в соответствии с </w:t>
      </w:r>
      <w:hyperlink w:anchor="P387" w:history="1">
        <w:r w:rsidRPr="0043153C">
          <w:rPr>
            <w:rFonts w:ascii="Times New Roman" w:hAnsi="Times New Roman" w:cs="Times New Roman"/>
            <w:color w:val="000000" w:themeColor="text1"/>
            <w:sz w:val="24"/>
            <w:szCs w:val="24"/>
          </w:rPr>
          <w:t>пунктом 3.3</w:t>
        </w:r>
      </w:hyperlink>
      <w:r w:rsidRPr="0043153C">
        <w:rPr>
          <w:rFonts w:ascii="Times New Roman" w:hAnsi="Times New Roman" w:cs="Times New Roman"/>
          <w:color w:val="000000" w:themeColor="text1"/>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3.7.3. </w:t>
      </w:r>
      <w:proofErr w:type="gramStart"/>
      <w:r w:rsidRPr="0043153C">
        <w:rPr>
          <w:rFonts w:ascii="Times New Roman" w:hAnsi="Times New Roman" w:cs="Times New Roman"/>
          <w:color w:val="000000" w:themeColor="text1"/>
          <w:sz w:val="24"/>
          <w:szCs w:val="24"/>
        </w:rPr>
        <w:t>Специалист Органа, ответственный за прием документов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Органа, ответственному за принятие решения о предоставлении муниципальной услуги.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Специалист Органа,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изменение содержания документов, являющихся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3.7.5. Максимальный срок исполнения административной процедуры составляет не более 12 календарных дней со дня поступления в Орган заявления об исправлении опечаток и (или) ошибок.</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3.7.6. Результатом процедуры является: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исправленные документы, являющиеся результатом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Выдача заявителю исправленного документа производится в порядке, установленном </w:t>
      </w:r>
      <w:hyperlink w:anchor="P463" w:history="1">
        <w:r w:rsidRPr="0043153C">
          <w:rPr>
            <w:rFonts w:ascii="Times New Roman" w:hAnsi="Times New Roman" w:cs="Times New Roman"/>
            <w:color w:val="000000" w:themeColor="text1"/>
            <w:sz w:val="24"/>
            <w:szCs w:val="24"/>
          </w:rPr>
          <w:t>пунктом 3.6</w:t>
        </w:r>
      </w:hyperlink>
      <w:r w:rsidRPr="0043153C">
        <w:rPr>
          <w:rFonts w:ascii="Times New Roman" w:hAnsi="Times New Roman" w:cs="Times New Roman"/>
          <w:color w:val="000000" w:themeColor="text1"/>
          <w:sz w:val="24"/>
          <w:szCs w:val="24"/>
        </w:rPr>
        <w:t xml:space="preserve">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IV. Формы </w:t>
      </w:r>
      <w:proofErr w:type="gramStart"/>
      <w:r w:rsidRPr="0043153C">
        <w:rPr>
          <w:rFonts w:ascii="Times New Roman" w:hAnsi="Times New Roman" w:cs="Times New Roman"/>
          <w:color w:val="000000" w:themeColor="text1"/>
          <w:sz w:val="24"/>
          <w:szCs w:val="24"/>
        </w:rPr>
        <w:t>контроля за</w:t>
      </w:r>
      <w:proofErr w:type="gramEnd"/>
      <w:r w:rsidRPr="0043153C">
        <w:rPr>
          <w:rFonts w:ascii="Times New Roman" w:hAnsi="Times New Roman" w:cs="Times New Roman"/>
          <w:color w:val="000000" w:themeColor="text1"/>
          <w:sz w:val="24"/>
          <w:szCs w:val="24"/>
        </w:rPr>
        <w:t xml:space="preserve"> исполнением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административного регламента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Порядок осуществления текущего </w:t>
      </w:r>
      <w:proofErr w:type="gramStart"/>
      <w:r w:rsidRPr="0043153C">
        <w:rPr>
          <w:rFonts w:ascii="Times New Roman" w:hAnsi="Times New Roman" w:cs="Times New Roman"/>
          <w:color w:val="000000" w:themeColor="text1"/>
          <w:sz w:val="24"/>
          <w:szCs w:val="24"/>
        </w:rPr>
        <w:t>контроля за</w:t>
      </w:r>
      <w:proofErr w:type="gramEnd"/>
      <w:r w:rsidRPr="0043153C">
        <w:rPr>
          <w:rFonts w:ascii="Times New Roman" w:hAnsi="Times New Roman" w:cs="Times New Roman"/>
          <w:color w:val="000000" w:themeColor="text1"/>
          <w:sz w:val="24"/>
          <w:szCs w:val="24"/>
        </w:rPr>
        <w:t xml:space="preserve"> соблюдением</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 исполнением ответственными должностными лицами положений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административного регламента предоставления </w:t>
      </w:r>
      <w:proofErr w:type="gramStart"/>
      <w:r w:rsidRPr="0043153C">
        <w:rPr>
          <w:rFonts w:ascii="Times New Roman" w:hAnsi="Times New Roman" w:cs="Times New Roman"/>
          <w:color w:val="000000" w:themeColor="text1"/>
          <w:sz w:val="24"/>
          <w:szCs w:val="24"/>
        </w:rPr>
        <w:t>муниципальной</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услуги и иных нормативных правовых актов, устанавливающих</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требования к предоставлению муниципальной услуги,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 также принятием ими решений</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4.1. Текущий </w:t>
      </w:r>
      <w:proofErr w:type="gramStart"/>
      <w:r w:rsidRPr="0043153C">
        <w:rPr>
          <w:rFonts w:ascii="Times New Roman" w:hAnsi="Times New Roman" w:cs="Times New Roman"/>
          <w:color w:val="000000" w:themeColor="text1"/>
          <w:sz w:val="24"/>
          <w:szCs w:val="24"/>
        </w:rPr>
        <w:t>контроль за</w:t>
      </w:r>
      <w:proofErr w:type="gramEnd"/>
      <w:r w:rsidRPr="0043153C">
        <w:rPr>
          <w:rFonts w:ascii="Times New Roman" w:hAnsi="Times New Roman" w:cs="Times New Roman"/>
          <w:color w:val="000000" w:themeColor="text1"/>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xml:space="preserve">4.2. </w:t>
      </w:r>
      <w:proofErr w:type="gramStart"/>
      <w:r w:rsidRPr="0043153C">
        <w:rPr>
          <w:rFonts w:ascii="Times New Roman" w:hAnsi="Times New Roman" w:cs="Times New Roman"/>
          <w:color w:val="000000" w:themeColor="text1"/>
          <w:sz w:val="24"/>
          <w:szCs w:val="24"/>
        </w:rPr>
        <w:t>Контроль за</w:t>
      </w:r>
      <w:proofErr w:type="gramEnd"/>
      <w:r w:rsidRPr="0043153C">
        <w:rPr>
          <w:rFonts w:ascii="Times New Roman" w:hAnsi="Times New Roman" w:cs="Times New Roman"/>
          <w:color w:val="000000" w:themeColor="text1"/>
          <w:sz w:val="24"/>
          <w:szCs w:val="24"/>
        </w:rPr>
        <w:t xml:space="preserve"> деятельностью Отдела, по предоставлению муниципальной услуги осуществляется заместителем руководителя администрации МОГО "Ухта" курирующим работу Отдела.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Порядок и периодичность осуществления </w:t>
      </w:r>
      <w:proofErr w:type="gramStart"/>
      <w:r w:rsidRPr="0043153C">
        <w:rPr>
          <w:rFonts w:ascii="Times New Roman" w:hAnsi="Times New Roman" w:cs="Times New Roman"/>
          <w:color w:val="000000" w:themeColor="text1"/>
          <w:sz w:val="24"/>
          <w:szCs w:val="24"/>
        </w:rPr>
        <w:t>плановых</w:t>
      </w:r>
      <w:proofErr w:type="gramEnd"/>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 внеплановых проверок полноты и качества предоставления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 в том числе порядок и формы контроля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 полнотой и качеством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Плановые проверки проводятся в соответствии с планом работы Органа, но не реже 1 раза в 3 года.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Ответственность должностных лиц за решения и действия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(бездействия), принимаемые (осуществляемые) ими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ходе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4.6. Должностные лица, Органа, Отдела,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за полноту передаваемых Органу, запросов, иных документов, принятых от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Органом;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Жалоба на нарушение порядка предоставления муниципальной услуги рассматривается Органом. При этом срок рассмотрения жалобы исчисляется со дня регистрации жалобы в Органе.</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Положения, характеризующие требования к порядку и формам</w:t>
      </w:r>
    </w:p>
    <w:p w:rsidR="0043153C" w:rsidRPr="0043153C" w:rsidRDefault="0043153C">
      <w:pPr>
        <w:pStyle w:val="ConsPlusTitle"/>
        <w:jc w:val="center"/>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контроля за</w:t>
      </w:r>
      <w:proofErr w:type="gramEnd"/>
      <w:r w:rsidRPr="0043153C">
        <w:rPr>
          <w:rFonts w:ascii="Times New Roman" w:hAnsi="Times New Roman" w:cs="Times New Roman"/>
          <w:color w:val="000000" w:themeColor="text1"/>
          <w:sz w:val="24"/>
          <w:szCs w:val="24"/>
        </w:rPr>
        <w:t xml:space="preserve"> предоставлением муниципальной услуги со стороны</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граждан, их объединений и организаций</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xml:space="preserve">4.7. </w:t>
      </w:r>
      <w:proofErr w:type="gramStart"/>
      <w:r w:rsidRPr="0043153C">
        <w:rPr>
          <w:rFonts w:ascii="Times New Roman" w:hAnsi="Times New Roman" w:cs="Times New Roman"/>
          <w:color w:val="000000" w:themeColor="text1"/>
          <w:sz w:val="24"/>
          <w:szCs w:val="24"/>
        </w:rPr>
        <w:t>Контроль за</w:t>
      </w:r>
      <w:proofErr w:type="gramEnd"/>
      <w:r w:rsidRPr="0043153C">
        <w:rPr>
          <w:rFonts w:ascii="Times New Roman" w:hAnsi="Times New Roman" w:cs="Times New Roman"/>
          <w:color w:val="000000" w:themeColor="text1"/>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Проверка также может проводиться по конкретному обращению гражданина или организации.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V. Досудебный (внесудебный) порядок обжалования решений</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 действий (бездействия) органа, предоставляющего</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муниципальную услугу, а также должностных лиц,</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муниципальных служащих</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Информация для заявителя о его праве подать жалобу</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решение и (или) действие (бездействие) органа местного</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самоуправления Республики Коми и (или) его должностных лиц,</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муниципальных служащих Республики Коми при предоставлении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в досудебном порядке.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Организации, указанные в </w:t>
      </w:r>
      <w:hyperlink r:id="rId12" w:history="1">
        <w:r w:rsidRPr="0043153C">
          <w:rPr>
            <w:rFonts w:ascii="Times New Roman" w:hAnsi="Times New Roman" w:cs="Times New Roman"/>
            <w:color w:val="000000" w:themeColor="text1"/>
            <w:sz w:val="24"/>
            <w:szCs w:val="24"/>
          </w:rPr>
          <w:t>части 1.1 статьи 16</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Предмет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43153C">
          <w:rPr>
            <w:rFonts w:ascii="Times New Roman" w:hAnsi="Times New Roman" w:cs="Times New Roman"/>
            <w:color w:val="000000" w:themeColor="text1"/>
            <w:sz w:val="24"/>
            <w:szCs w:val="24"/>
          </w:rPr>
          <w:t>статье 15.1</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нарушение срока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7) отказ Органа, его должностного лица, предусмотренных </w:t>
      </w:r>
      <w:hyperlink r:id="rId14" w:history="1">
        <w:r w:rsidRPr="0043153C">
          <w:rPr>
            <w:rFonts w:ascii="Times New Roman" w:hAnsi="Times New Roman" w:cs="Times New Roman"/>
            <w:color w:val="000000" w:themeColor="text1"/>
            <w:sz w:val="24"/>
            <w:szCs w:val="24"/>
          </w:rPr>
          <w:t>частью 1.1 статьи 16</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3153C">
          <w:rPr>
            <w:rFonts w:ascii="Times New Roman" w:hAnsi="Times New Roman" w:cs="Times New Roman"/>
            <w:color w:val="000000" w:themeColor="text1"/>
            <w:sz w:val="24"/>
            <w:szCs w:val="24"/>
          </w:rPr>
          <w:t>пунктом 4 части 1 статьи 7</w:t>
        </w:r>
      </w:hyperlink>
      <w:r w:rsidRPr="0043153C">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w:t>
      </w:r>
      <w:proofErr w:type="gramEnd"/>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 предоставляющий муниципальную услугу</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 уполномоченные на рассмотрение жалобы должностные лица,</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которым может быть направлена жалоба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Порядок подачи и рассмотрения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5.4. </w:t>
      </w:r>
      <w:proofErr w:type="gramStart"/>
      <w:r w:rsidRPr="0043153C">
        <w:rPr>
          <w:rFonts w:ascii="Times New Roman" w:hAnsi="Times New Roman" w:cs="Times New Roman"/>
          <w:color w:val="000000" w:themeColor="text1"/>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Единого портала государственных и муниципальных услуг (функций) (далее - порталы государственных и муниципальных услуг (функций), а также может быть принята при личном приеме</w:t>
      </w:r>
      <w:proofErr w:type="gramEnd"/>
      <w:r w:rsidRPr="0043153C">
        <w:rPr>
          <w:rFonts w:ascii="Times New Roman" w:hAnsi="Times New Roman" w:cs="Times New Roman"/>
          <w:color w:val="000000" w:themeColor="text1"/>
          <w:sz w:val="24"/>
          <w:szCs w:val="24"/>
        </w:rPr>
        <w:t xml:space="preserve">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Ведение Журнала осуществляется по форме и в порядке, установленными правовым актом Органа.</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w:t>
      </w:r>
      <w:proofErr w:type="gramEnd"/>
      <w:r w:rsidRPr="0043153C">
        <w:rPr>
          <w:rFonts w:ascii="Times New Roman" w:hAnsi="Times New Roman" w:cs="Times New Roman"/>
          <w:color w:val="000000" w:themeColor="text1"/>
          <w:sz w:val="24"/>
          <w:szCs w:val="24"/>
        </w:rPr>
        <w:t xml:space="preserve"> рабочих дней со дня их регистрации.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5.6. Жалоба должна содержать: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3) сведения об обжалуемых решениях и действиях (бездействии) Органа, должностного лица Органа, либо муниципального служащего;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Заявителем могут быть представлены документы (при наличии), подтверждающие доводы заявителя, либо их копии.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3153C">
        <w:rPr>
          <w:rFonts w:ascii="Times New Roman" w:hAnsi="Times New Roman" w:cs="Times New Roman"/>
          <w:color w:val="000000" w:themeColor="text1"/>
          <w:sz w:val="24"/>
          <w:szCs w:val="24"/>
        </w:rPr>
        <w:t>представлена</w:t>
      </w:r>
      <w:proofErr w:type="gramEnd"/>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5.8. </w:t>
      </w:r>
      <w:proofErr w:type="gramStart"/>
      <w:r w:rsidRPr="0043153C">
        <w:rPr>
          <w:rFonts w:ascii="Times New Roman" w:hAnsi="Times New Roman" w:cs="Times New Roman"/>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5.9. В случае установления в ходе или по результатам </w:t>
      </w:r>
      <w:proofErr w:type="gramStart"/>
      <w:r w:rsidRPr="0043153C">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3153C">
        <w:rPr>
          <w:rFonts w:ascii="Times New Roman" w:hAnsi="Times New Roman" w:cs="Times New Roman"/>
          <w:color w:val="000000" w:themeColor="text1"/>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Сроки рассмотрения жалоб</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5.10. </w:t>
      </w:r>
      <w:proofErr w:type="gramStart"/>
      <w:r w:rsidRPr="0043153C">
        <w:rPr>
          <w:rFonts w:ascii="Times New Roman" w:hAnsi="Times New Roman" w:cs="Times New Roman"/>
          <w:color w:val="000000" w:themeColor="text1"/>
          <w:sz w:val="24"/>
          <w:szCs w:val="24"/>
        </w:rPr>
        <w:t>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3153C">
        <w:rPr>
          <w:rFonts w:ascii="Times New Roman" w:hAnsi="Times New Roman" w:cs="Times New Roman"/>
          <w:color w:val="000000" w:themeColor="text1"/>
          <w:sz w:val="24"/>
          <w:szCs w:val="24"/>
        </w:rPr>
        <w:t>, если более короткие сроки рассмотрения жалобы не установлены органом, предоставляющим муниципальную услугу.</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sidRPr="0043153C">
        <w:rPr>
          <w:rFonts w:ascii="Times New Roman" w:hAnsi="Times New Roman" w:cs="Times New Roman"/>
          <w:color w:val="000000" w:themeColor="text1"/>
          <w:sz w:val="24"/>
          <w:szCs w:val="24"/>
        </w:rPr>
        <w:lastRenderedPageBreak/>
        <w:t>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Результат рассмотрения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bookmarkStart w:id="7" w:name="P613"/>
      <w:bookmarkEnd w:id="7"/>
      <w:r w:rsidRPr="0043153C">
        <w:rPr>
          <w:rFonts w:ascii="Times New Roman" w:hAnsi="Times New Roman" w:cs="Times New Roman"/>
          <w:color w:val="000000" w:themeColor="text1"/>
          <w:sz w:val="24"/>
          <w:szCs w:val="24"/>
        </w:rPr>
        <w:t>5.11. По результатам рассмотрения принимается одно из следующих решений: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в удовлетворении жалобы отказывается.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Порядок информирования заявителя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 результатах рассмотрения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5.12. Не позднее дня, следующего за днем принятия, указанного в </w:t>
      </w:r>
      <w:hyperlink w:anchor="P613" w:history="1">
        <w:r w:rsidRPr="0043153C">
          <w:rPr>
            <w:rFonts w:ascii="Times New Roman" w:hAnsi="Times New Roman" w:cs="Times New Roman"/>
            <w:color w:val="000000" w:themeColor="text1"/>
            <w:sz w:val="24"/>
            <w:szCs w:val="24"/>
          </w:rPr>
          <w:t>пункте 5.11</w:t>
        </w:r>
      </w:hyperlink>
      <w:r w:rsidRPr="0043153C">
        <w:rPr>
          <w:rFonts w:ascii="Times New Roman" w:hAnsi="Times New Roman" w:cs="Times New Roman"/>
          <w:color w:val="000000" w:themeColor="text1"/>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мотивированном ответе по результатам рассмотрения жалобы указываются: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б) номер, дата, место принятия решения, включая сведения о должностном лице </w:t>
      </w:r>
      <w:proofErr w:type="gramStart"/>
      <w:r w:rsidRPr="0043153C">
        <w:rPr>
          <w:rFonts w:ascii="Times New Roman" w:hAnsi="Times New Roman" w:cs="Times New Roman"/>
          <w:color w:val="000000" w:themeColor="text1"/>
          <w:sz w:val="24"/>
          <w:szCs w:val="24"/>
        </w:rPr>
        <w:t>Органа</w:t>
      </w:r>
      <w:proofErr w:type="gramEnd"/>
      <w:r w:rsidRPr="0043153C">
        <w:rPr>
          <w:rFonts w:ascii="Times New Roman" w:hAnsi="Times New Roman" w:cs="Times New Roman"/>
          <w:color w:val="000000" w:themeColor="text1"/>
          <w:sz w:val="24"/>
          <w:szCs w:val="24"/>
        </w:rPr>
        <w:t xml:space="preserve"> решение или действия (бездействие) которого обжалуются;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фамилия, имя, отчество (последнее - при наличии) или наименование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 основания для принятия решения по жалобе;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д</w:t>
      </w:r>
      <w:proofErr w:type="spellEnd"/>
      <w:r w:rsidRPr="0043153C">
        <w:rPr>
          <w:rFonts w:ascii="Times New Roman" w:hAnsi="Times New Roman" w:cs="Times New Roman"/>
          <w:color w:val="000000" w:themeColor="text1"/>
          <w:sz w:val="24"/>
          <w:szCs w:val="24"/>
        </w:rPr>
        <w:t>) принятое по жалобе решение с указанием аргументированных разъяснений о причинах принятого решения;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ж) сведения о порядке обжалования принятого по жалобе решения.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Порядок обжалования решения по жалобе</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Право заявителя на получение информации и документов,</w:t>
      </w:r>
    </w:p>
    <w:p w:rsidR="0043153C" w:rsidRPr="0043153C" w:rsidRDefault="0043153C">
      <w:pPr>
        <w:pStyle w:val="ConsPlusTitle"/>
        <w:jc w:val="center"/>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необходимых</w:t>
      </w:r>
      <w:proofErr w:type="gramEnd"/>
      <w:r w:rsidRPr="0043153C">
        <w:rPr>
          <w:rFonts w:ascii="Times New Roman" w:hAnsi="Times New Roman" w:cs="Times New Roman"/>
          <w:color w:val="000000" w:themeColor="text1"/>
          <w:sz w:val="24"/>
          <w:szCs w:val="24"/>
        </w:rPr>
        <w:t xml:space="preserve"> для обоснования и рассмотрения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5.14. Заявитель вправе запрашивать и получать информацию и документы, необходимые для обоснования и рассмотрения жалобы.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Заявление может быть направлено через организацию почтовой связи, иную организацию, осуществляющую доставку корреспонденции, Официального портала (сайта) Органа (</w:t>
      </w: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r w:rsidRPr="0043153C">
        <w:rPr>
          <w:rFonts w:ascii="Times New Roman" w:hAnsi="Times New Roman" w:cs="Times New Roman"/>
          <w:color w:val="000000" w:themeColor="text1"/>
          <w:sz w:val="24"/>
          <w:szCs w:val="24"/>
        </w:rPr>
        <w:t>), а также может быть принято при личном приеме заявителя.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Заявление должно содержать: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43153C">
        <w:rPr>
          <w:rFonts w:ascii="Times New Roman" w:hAnsi="Times New Roman" w:cs="Times New Roman"/>
          <w:color w:val="000000" w:themeColor="text1"/>
          <w:sz w:val="24"/>
          <w:szCs w:val="24"/>
        </w:rPr>
        <w:t>документы</w:t>
      </w:r>
      <w:proofErr w:type="gramEnd"/>
      <w:r w:rsidRPr="0043153C">
        <w:rPr>
          <w:rFonts w:ascii="Times New Roman" w:hAnsi="Times New Roman" w:cs="Times New Roman"/>
          <w:color w:val="000000" w:themeColor="text1"/>
          <w:sz w:val="24"/>
          <w:szCs w:val="24"/>
        </w:rPr>
        <w:t xml:space="preserve"> необходимые для обоснования и рассмотрения жалобы;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 сведения об информации и документах, необходимых для обоснования и рассмотрения жалобы.</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Оснований для отказа в приеме заявления не предусмотрено.</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2"/>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Способы информирования заявителя о порядке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подачи и рассмотрения жалобы</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5.15. Информация о порядке подачи и рассмотрения жалобы размещается: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 информационных стендах, расположенных в Органе;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 Официальном портале (сайте) Органа;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на Едином портале государственных и муниципальных услуг (функций);</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5.16. Информацию о порядке подачи и рассмотрения жалобы можно получить: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посредством телефонной связи по номеру Органа;</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посредством факсимильного сообщения;</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при личном обращении в Орган, в том числе по электронной почте;</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при письменном обращении в Орган;</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путем публичного информирования.</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jc w:val="right"/>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Приложение</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 административному регламенту</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предоставления муниципальной услуги</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"Оказание дополнительных мер</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социальной поддержки </w:t>
      </w:r>
      <w:proofErr w:type="gramStart"/>
      <w:r w:rsidRPr="0043153C">
        <w:rPr>
          <w:rFonts w:ascii="Times New Roman" w:hAnsi="Times New Roman" w:cs="Times New Roman"/>
          <w:color w:val="000000" w:themeColor="text1"/>
          <w:sz w:val="24"/>
          <w:szCs w:val="24"/>
        </w:rPr>
        <w:t>отдельных</w:t>
      </w:r>
      <w:proofErr w:type="gramEnd"/>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категорий граждан, проживающих</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территории МОГО "Ухта"</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left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58"/>
        <w:gridCol w:w="1413"/>
        <w:gridCol w:w="1587"/>
        <w:gridCol w:w="1191"/>
        <w:gridCol w:w="1239"/>
        <w:gridCol w:w="1540"/>
        <w:gridCol w:w="1643"/>
      </w:tblGrid>
      <w:tr w:rsidR="0043153C" w:rsidRPr="0043153C">
        <w:tc>
          <w:tcPr>
            <w:tcW w:w="1871" w:type="dxa"/>
            <w:gridSpan w:val="2"/>
            <w:tcBorders>
              <w:left w:val="single" w:sz="4" w:space="0" w:color="auto"/>
              <w:right w:val="single" w:sz="4" w:space="0" w:color="auto"/>
            </w:tcBorders>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N запроса</w:t>
            </w:r>
          </w:p>
        </w:tc>
        <w:tc>
          <w:tcPr>
            <w:tcW w:w="1587" w:type="dxa"/>
            <w:tcBorders>
              <w:left w:val="single" w:sz="4" w:space="0" w:color="auto"/>
              <w:right w:val="single" w:sz="4" w:space="0" w:color="auto"/>
            </w:tcBorders>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vMerge w:val="restart"/>
            <w:tcBorders>
              <w:top w:val="nil"/>
              <w:bottom w:val="nil"/>
            </w:tcBorders>
          </w:tcPr>
          <w:p w:rsidR="0043153C" w:rsidRPr="0043153C" w:rsidRDefault="0043153C">
            <w:pPr>
              <w:pStyle w:val="ConsPlusNormal"/>
              <w:rPr>
                <w:rFonts w:ascii="Times New Roman" w:hAnsi="Times New Roman" w:cs="Times New Roman"/>
                <w:color w:val="000000" w:themeColor="text1"/>
                <w:sz w:val="24"/>
                <w:szCs w:val="24"/>
              </w:rPr>
            </w:pPr>
          </w:p>
        </w:tc>
        <w:tc>
          <w:tcPr>
            <w:tcW w:w="4422" w:type="dxa"/>
            <w:gridSpan w:val="3"/>
            <w:tcBorders>
              <w:top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tblBorders>
        </w:tblPrEx>
        <w:tc>
          <w:tcPr>
            <w:tcW w:w="3458" w:type="dxa"/>
            <w:gridSpan w:val="3"/>
            <w:tcBorders>
              <w:bottom w:val="nil"/>
            </w:tcBorders>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vMerge/>
            <w:tcBorders>
              <w:top w:val="nil"/>
              <w:bottom w:val="nil"/>
            </w:tcBorders>
          </w:tcPr>
          <w:p w:rsidR="0043153C" w:rsidRPr="0043153C" w:rsidRDefault="0043153C">
            <w:pPr>
              <w:spacing w:after="1" w:line="0" w:lineRule="atLeast"/>
              <w:rPr>
                <w:rFonts w:ascii="Times New Roman" w:hAnsi="Times New Roman" w:cs="Times New Roman"/>
                <w:color w:val="000000" w:themeColor="text1"/>
                <w:sz w:val="24"/>
                <w:szCs w:val="24"/>
              </w:rPr>
            </w:pPr>
          </w:p>
        </w:tc>
        <w:tc>
          <w:tcPr>
            <w:tcW w:w="4422" w:type="dxa"/>
            <w:gridSpan w:val="3"/>
            <w:tcBorders>
              <w:bottom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Орган, обрабатывающий запрос на предоставление услуги</w:t>
            </w:r>
          </w:p>
        </w:tc>
      </w:tr>
      <w:tr w:rsidR="0043153C" w:rsidRPr="0043153C">
        <w:tblPrEx>
          <w:tblBorders>
            <w:left w:val="nil"/>
            <w:insideH w:val="nil"/>
            <w:insideV w:val="single" w:sz="4" w:space="0" w:color="auto"/>
          </w:tblBorders>
        </w:tblPrEx>
        <w:tc>
          <w:tcPr>
            <w:tcW w:w="9071" w:type="dxa"/>
            <w:gridSpan w:val="7"/>
            <w:tcBorders>
              <w:top w:val="nil"/>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Данные заявителя (физического лица)</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Фамилия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Имя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Отчество</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Дата рождения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3458" w:type="dxa"/>
            <w:gridSpan w:val="3"/>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Полное наименование индивидуального предпринимателя &lt;1&gt;</w:t>
            </w:r>
          </w:p>
        </w:tc>
        <w:tc>
          <w:tcPr>
            <w:tcW w:w="5613" w:type="dxa"/>
            <w:gridSpan w:val="4"/>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3458" w:type="dxa"/>
            <w:gridSpan w:val="3"/>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ОГРНИП &lt;2&gt;</w:t>
            </w:r>
          </w:p>
        </w:tc>
        <w:tc>
          <w:tcPr>
            <w:tcW w:w="5613" w:type="dxa"/>
            <w:gridSpan w:val="4"/>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Документ, удостоверяющий личность заявителя</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Вид</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Серия</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Номер</w:t>
            </w:r>
          </w:p>
        </w:tc>
        <w:tc>
          <w:tcPr>
            <w:tcW w:w="4422" w:type="dxa"/>
            <w:gridSpan w:val="3"/>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Выдан</w:t>
            </w:r>
          </w:p>
        </w:tc>
        <w:tc>
          <w:tcPr>
            <w:tcW w:w="4017" w:type="dxa"/>
            <w:gridSpan w:val="3"/>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Дата выдачи</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регистрации заявителя</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Индекс</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Регион</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Район</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Населенный пункт</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Улица</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Дом</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Корпус</w:t>
            </w:r>
          </w:p>
        </w:tc>
        <w:tc>
          <w:tcPr>
            <w:tcW w:w="1239" w:type="dxa"/>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Квартира</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места жительства заявителя</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Индекс</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Регион</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Район</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Населенный пункт</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Улица</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Дом</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Корпус</w:t>
            </w:r>
          </w:p>
        </w:tc>
        <w:tc>
          <w:tcPr>
            <w:tcW w:w="1239" w:type="dxa"/>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Квартира</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vMerge w:val="restart"/>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Контактные данные</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vMerge/>
          </w:tcPr>
          <w:p w:rsidR="0043153C" w:rsidRPr="0043153C" w:rsidRDefault="0043153C">
            <w:pPr>
              <w:spacing w:after="1" w:line="0" w:lineRule="atLeast"/>
              <w:rPr>
                <w:rFonts w:ascii="Times New Roman" w:hAnsi="Times New Roman" w:cs="Times New Roman"/>
                <w:color w:val="000000" w:themeColor="text1"/>
                <w:sz w:val="24"/>
                <w:szCs w:val="24"/>
              </w:rPr>
            </w:pP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insideV w:val="single" w:sz="4" w:space="0" w:color="auto"/>
          </w:tblBorders>
        </w:tblPrEx>
        <w:tc>
          <w:tcPr>
            <w:tcW w:w="9071" w:type="dxa"/>
            <w:gridSpan w:val="7"/>
            <w:tcBorders>
              <w:left w:val="nil"/>
              <w:bottom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insideV w:val="single" w:sz="4" w:space="0" w:color="auto"/>
          </w:tblBorders>
        </w:tblPrEx>
        <w:tc>
          <w:tcPr>
            <w:tcW w:w="9071" w:type="dxa"/>
            <w:gridSpan w:val="7"/>
            <w:tcBorders>
              <w:top w:val="nil"/>
              <w:left w:val="nil"/>
              <w:bottom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bookmarkStart w:id="8" w:name="P744"/>
            <w:bookmarkEnd w:id="8"/>
            <w:r w:rsidRPr="0043153C">
              <w:rPr>
                <w:rFonts w:ascii="Times New Roman" w:hAnsi="Times New Roman" w:cs="Times New Roman"/>
                <w:color w:val="000000" w:themeColor="text1"/>
                <w:sz w:val="24"/>
                <w:szCs w:val="24"/>
              </w:rPr>
              <w:t>ЗАЯВЛЕНИЕ</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Прошу оказать материальную помощь ______________________________________</w:t>
            </w:r>
          </w:p>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_________________________________________________________________________</w:t>
            </w:r>
          </w:p>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(указать вид материальной помощи)</w:t>
            </w:r>
          </w:p>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_________________________________________________________________________</w:t>
            </w:r>
          </w:p>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_________________________________________________________________________</w:t>
            </w:r>
          </w:p>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(раскрыть обстоятельства, приведшие к трудной жизненной или экстремальной ситуации)</w:t>
            </w:r>
          </w:p>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_________________________________________________________________________</w:t>
            </w: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Материальную помощь прошу перечислить:</w:t>
            </w: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 в кассу администрации МОГО "Ухта" ____________________________________</w:t>
            </w: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 финансово-кредитное учреждение _______________________________________</w:t>
            </w: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 отделение N ________________________ филиала N ________________________</w:t>
            </w:r>
          </w:p>
          <w:p w:rsidR="0043153C" w:rsidRPr="0043153C" w:rsidRDefault="0043153C">
            <w:pPr>
              <w:pStyle w:val="ConsPlusNormal"/>
              <w:ind w:firstLine="283"/>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 счет N ____________________________________________</w:t>
            </w:r>
          </w:p>
        </w:tc>
      </w:tr>
      <w:tr w:rsidR="0043153C" w:rsidRPr="0043153C">
        <w:tblPrEx>
          <w:tblBorders>
            <w:left w:val="nil"/>
            <w:insideH w:val="nil"/>
            <w:insideV w:val="single" w:sz="4" w:space="0" w:color="auto"/>
          </w:tblBorders>
        </w:tblPrEx>
        <w:tc>
          <w:tcPr>
            <w:tcW w:w="9071" w:type="dxa"/>
            <w:gridSpan w:val="7"/>
            <w:tcBorders>
              <w:top w:val="nil"/>
              <w:left w:val="nil"/>
              <w:bottom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insideV w:val="single" w:sz="4" w:space="0" w:color="auto"/>
          </w:tblBorders>
        </w:tblPrEx>
        <w:tc>
          <w:tcPr>
            <w:tcW w:w="9071" w:type="dxa"/>
            <w:gridSpan w:val="7"/>
            <w:tcBorders>
              <w:top w:val="nil"/>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Представлены следующие документы</w:t>
            </w:r>
          </w:p>
        </w:tc>
      </w:tr>
      <w:tr w:rsidR="0043153C" w:rsidRPr="0043153C">
        <w:tblPrEx>
          <w:tblBorders>
            <w:right w:val="single" w:sz="4" w:space="0" w:color="auto"/>
            <w:insideV w:val="single" w:sz="4" w:space="0" w:color="auto"/>
          </w:tblBorders>
        </w:tblPrEx>
        <w:tc>
          <w:tcPr>
            <w:tcW w:w="45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1</w:t>
            </w:r>
          </w:p>
        </w:tc>
        <w:tc>
          <w:tcPr>
            <w:tcW w:w="8613" w:type="dxa"/>
            <w:gridSpan w:val="6"/>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45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2</w:t>
            </w:r>
          </w:p>
        </w:tc>
        <w:tc>
          <w:tcPr>
            <w:tcW w:w="8613" w:type="dxa"/>
            <w:gridSpan w:val="6"/>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45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3</w:t>
            </w:r>
          </w:p>
        </w:tc>
        <w:tc>
          <w:tcPr>
            <w:tcW w:w="8613" w:type="dxa"/>
            <w:gridSpan w:val="6"/>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3458" w:type="dxa"/>
            <w:gridSpan w:val="3"/>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Место получения результата предоставления услуги</w:t>
            </w:r>
          </w:p>
        </w:tc>
        <w:tc>
          <w:tcPr>
            <w:tcW w:w="5613" w:type="dxa"/>
            <w:gridSpan w:val="4"/>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3458" w:type="dxa"/>
            <w:gridSpan w:val="3"/>
            <w:vMerge w:val="restart"/>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Способ получения результата</w:t>
            </w:r>
          </w:p>
        </w:tc>
        <w:tc>
          <w:tcPr>
            <w:tcW w:w="5613" w:type="dxa"/>
            <w:gridSpan w:val="4"/>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3458" w:type="dxa"/>
            <w:gridSpan w:val="3"/>
            <w:vMerge/>
          </w:tcPr>
          <w:p w:rsidR="0043153C" w:rsidRPr="0043153C" w:rsidRDefault="0043153C">
            <w:pPr>
              <w:spacing w:after="1" w:line="0" w:lineRule="atLeast"/>
              <w:rPr>
                <w:rFonts w:ascii="Times New Roman" w:hAnsi="Times New Roman" w:cs="Times New Roman"/>
                <w:color w:val="000000" w:themeColor="text1"/>
                <w:sz w:val="24"/>
                <w:szCs w:val="24"/>
              </w:rPr>
            </w:pPr>
          </w:p>
        </w:tc>
        <w:tc>
          <w:tcPr>
            <w:tcW w:w="5613" w:type="dxa"/>
            <w:gridSpan w:val="4"/>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Данные представителя (уполномоченного лица)</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Фамилия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Имя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Отчество</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Дата рождения</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Документ, удостоверяющий личность представителя (уполномоченного лица)</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Вид</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Серия</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Номер</w:t>
            </w:r>
          </w:p>
        </w:tc>
        <w:tc>
          <w:tcPr>
            <w:tcW w:w="4422" w:type="dxa"/>
            <w:gridSpan w:val="3"/>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Выдан</w:t>
            </w:r>
          </w:p>
        </w:tc>
        <w:tc>
          <w:tcPr>
            <w:tcW w:w="4017" w:type="dxa"/>
            <w:gridSpan w:val="3"/>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Дата выдачи</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регистрации представителя (уполномоченного лица)</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Индекс</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Регион</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Район</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Населенный пункт</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Улица</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Дом</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Корпус</w:t>
            </w:r>
          </w:p>
        </w:tc>
        <w:tc>
          <w:tcPr>
            <w:tcW w:w="1239" w:type="dxa"/>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Квартира</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места жительства представителя (уполномоченного лица)</w:t>
            </w: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Индекс</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Регион</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Район</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2430" w:type="dxa"/>
            <w:gridSpan w:val="2"/>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Населенный пункт</w:t>
            </w:r>
          </w:p>
        </w:tc>
        <w:tc>
          <w:tcPr>
            <w:tcW w:w="3183" w:type="dxa"/>
            <w:gridSpan w:val="2"/>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Улица</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Дом</w:t>
            </w:r>
          </w:p>
        </w:tc>
        <w:tc>
          <w:tcPr>
            <w:tcW w:w="1587" w:type="dxa"/>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Корпус</w:t>
            </w:r>
          </w:p>
        </w:tc>
        <w:tc>
          <w:tcPr>
            <w:tcW w:w="1239" w:type="dxa"/>
          </w:tcPr>
          <w:p w:rsidR="0043153C" w:rsidRPr="0043153C" w:rsidRDefault="0043153C">
            <w:pPr>
              <w:pStyle w:val="ConsPlusNormal"/>
              <w:rPr>
                <w:rFonts w:ascii="Times New Roman" w:hAnsi="Times New Roman" w:cs="Times New Roman"/>
                <w:color w:val="000000" w:themeColor="text1"/>
                <w:sz w:val="24"/>
                <w:szCs w:val="24"/>
              </w:rPr>
            </w:pPr>
          </w:p>
        </w:tc>
        <w:tc>
          <w:tcPr>
            <w:tcW w:w="1540"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Квартира</w:t>
            </w:r>
          </w:p>
        </w:tc>
        <w:tc>
          <w:tcPr>
            <w:tcW w:w="1643" w:type="dxa"/>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V w:val="single" w:sz="4" w:space="0" w:color="auto"/>
          </w:tblBorders>
        </w:tblPrEx>
        <w:tc>
          <w:tcPr>
            <w:tcW w:w="9071" w:type="dxa"/>
            <w:gridSpan w:val="7"/>
            <w:tcBorders>
              <w:left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vMerge w:val="restart"/>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Контактные данные</w:t>
            </w: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right w:val="single" w:sz="4" w:space="0" w:color="auto"/>
            <w:insideV w:val="single" w:sz="4" w:space="0" w:color="auto"/>
          </w:tblBorders>
        </w:tblPrEx>
        <w:tc>
          <w:tcPr>
            <w:tcW w:w="1871" w:type="dxa"/>
            <w:gridSpan w:val="2"/>
            <w:vMerge/>
          </w:tcPr>
          <w:p w:rsidR="0043153C" w:rsidRPr="0043153C" w:rsidRDefault="0043153C">
            <w:pPr>
              <w:spacing w:after="1" w:line="0" w:lineRule="atLeast"/>
              <w:rPr>
                <w:rFonts w:ascii="Times New Roman" w:hAnsi="Times New Roman" w:cs="Times New Roman"/>
                <w:color w:val="000000" w:themeColor="text1"/>
                <w:sz w:val="24"/>
                <w:szCs w:val="24"/>
              </w:rPr>
            </w:pPr>
          </w:p>
        </w:tc>
        <w:tc>
          <w:tcPr>
            <w:tcW w:w="7200" w:type="dxa"/>
            <w:gridSpan w:val="5"/>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insideV w:val="single" w:sz="4" w:space="0" w:color="auto"/>
          </w:tblBorders>
        </w:tblPrEx>
        <w:tc>
          <w:tcPr>
            <w:tcW w:w="9071" w:type="dxa"/>
            <w:gridSpan w:val="7"/>
            <w:tcBorders>
              <w:left w:val="nil"/>
              <w:bottom w:val="nil"/>
              <w:right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insideH w:val="nil"/>
          </w:tblBorders>
        </w:tblPrEx>
        <w:tc>
          <w:tcPr>
            <w:tcW w:w="3458" w:type="dxa"/>
            <w:gridSpan w:val="3"/>
            <w:tcBorders>
              <w:top w:val="nil"/>
            </w:tcBorders>
          </w:tcPr>
          <w:p w:rsidR="0043153C" w:rsidRPr="0043153C" w:rsidRDefault="0043153C">
            <w:pPr>
              <w:pStyle w:val="ConsPlusNormal"/>
              <w:rPr>
                <w:rFonts w:ascii="Times New Roman" w:hAnsi="Times New Roman" w:cs="Times New Roman"/>
                <w:color w:val="000000" w:themeColor="text1"/>
                <w:sz w:val="24"/>
                <w:szCs w:val="24"/>
              </w:rPr>
            </w:pPr>
          </w:p>
        </w:tc>
        <w:tc>
          <w:tcPr>
            <w:tcW w:w="1191" w:type="dxa"/>
            <w:vMerge w:val="restart"/>
            <w:tcBorders>
              <w:top w:val="nil"/>
              <w:bottom w:val="nil"/>
            </w:tcBorders>
          </w:tcPr>
          <w:p w:rsidR="0043153C" w:rsidRPr="0043153C" w:rsidRDefault="0043153C">
            <w:pPr>
              <w:pStyle w:val="ConsPlusNormal"/>
              <w:rPr>
                <w:rFonts w:ascii="Times New Roman" w:hAnsi="Times New Roman" w:cs="Times New Roman"/>
                <w:color w:val="000000" w:themeColor="text1"/>
                <w:sz w:val="24"/>
                <w:szCs w:val="24"/>
              </w:rPr>
            </w:pPr>
          </w:p>
        </w:tc>
        <w:tc>
          <w:tcPr>
            <w:tcW w:w="4422" w:type="dxa"/>
            <w:gridSpan w:val="3"/>
            <w:tcBorders>
              <w:top w:val="nil"/>
            </w:tcBorders>
          </w:tcPr>
          <w:p w:rsidR="0043153C" w:rsidRPr="0043153C" w:rsidRDefault="0043153C">
            <w:pPr>
              <w:pStyle w:val="ConsPlusNormal"/>
              <w:rPr>
                <w:rFonts w:ascii="Times New Roman" w:hAnsi="Times New Roman" w:cs="Times New Roman"/>
                <w:color w:val="000000" w:themeColor="text1"/>
                <w:sz w:val="24"/>
                <w:szCs w:val="24"/>
              </w:rPr>
            </w:pPr>
          </w:p>
        </w:tc>
      </w:tr>
      <w:tr w:rsidR="0043153C" w:rsidRPr="0043153C">
        <w:tblPrEx>
          <w:tblBorders>
            <w:left w:val="nil"/>
          </w:tblBorders>
        </w:tblPrEx>
        <w:tc>
          <w:tcPr>
            <w:tcW w:w="3458" w:type="dxa"/>
            <w:gridSpan w:val="3"/>
            <w:tcBorders>
              <w:bottom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Дата</w:t>
            </w:r>
          </w:p>
        </w:tc>
        <w:tc>
          <w:tcPr>
            <w:tcW w:w="1191" w:type="dxa"/>
            <w:vMerge/>
            <w:tcBorders>
              <w:top w:val="nil"/>
              <w:bottom w:val="nil"/>
            </w:tcBorders>
          </w:tcPr>
          <w:p w:rsidR="0043153C" w:rsidRPr="0043153C" w:rsidRDefault="0043153C">
            <w:pPr>
              <w:spacing w:after="1" w:line="0" w:lineRule="atLeast"/>
              <w:rPr>
                <w:rFonts w:ascii="Times New Roman" w:hAnsi="Times New Roman" w:cs="Times New Roman"/>
                <w:color w:val="000000" w:themeColor="text1"/>
                <w:sz w:val="24"/>
                <w:szCs w:val="24"/>
              </w:rPr>
            </w:pPr>
          </w:p>
        </w:tc>
        <w:tc>
          <w:tcPr>
            <w:tcW w:w="4422" w:type="dxa"/>
            <w:gridSpan w:val="3"/>
            <w:tcBorders>
              <w:bottom w:val="nil"/>
            </w:tcBorders>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Подпись/ФИО</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&lt;1&gt; Поле заполняется, если тип заявителя "Индивидуальный предприниматель"</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&lt;2&gt; Поле заполняется, если тип заявителя "Индивидуальный предприниматель"</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jc w:val="right"/>
        <w:outlineLvl w:val="0"/>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Приложение N 2</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 Постановлению</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администрации МОГО "Ухта"</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 15 июля 2021 г. N 1904</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rPr>
          <w:rFonts w:ascii="Times New Roman" w:hAnsi="Times New Roman" w:cs="Times New Roman"/>
          <w:color w:val="000000" w:themeColor="text1"/>
          <w:sz w:val="24"/>
          <w:szCs w:val="24"/>
        </w:rPr>
      </w:pPr>
      <w:bookmarkStart w:id="9" w:name="P850"/>
      <w:bookmarkEnd w:id="9"/>
      <w:r w:rsidRPr="0043153C">
        <w:rPr>
          <w:rFonts w:ascii="Times New Roman" w:hAnsi="Times New Roman" w:cs="Times New Roman"/>
          <w:color w:val="000000" w:themeColor="text1"/>
          <w:sz w:val="24"/>
          <w:szCs w:val="24"/>
        </w:rPr>
        <w:t>ПЕРЕЧЕНЬ</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НОРМАТИВНЫХ ПРАВОВЫХ АКТОВ, РЕГЛАМЕНТИРУЮЩИХ ПРЕДОСТАВЛЕНИЕ</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МУНИЦИПАЛЬНОЙ УСЛУГИ "ОКАЗАНИЕ ДОПОЛНИТЕЛЬНЫХ МЕР</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СОЦИАЛЬНОЙ ПОДДЕРЖКИ ОТДЕЛЬНЫХ КАТЕГОРИЙ ГРАЖДАН,</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ПРОЖИВАЮЩИХ НА ТЕРРИТОРИИ МОГО "УХТА"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Предоставление муниципальной услуги осуществляется в соответствии со следующими нормативными правовыми актами:</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w:t>
      </w:r>
      <w:hyperlink r:id="rId16" w:history="1">
        <w:r w:rsidRPr="0043153C">
          <w:rPr>
            <w:rFonts w:ascii="Times New Roman" w:hAnsi="Times New Roman" w:cs="Times New Roman"/>
            <w:color w:val="000000" w:themeColor="text1"/>
            <w:sz w:val="24"/>
            <w:szCs w:val="24"/>
          </w:rPr>
          <w:t>Конституцией</w:t>
        </w:r>
      </w:hyperlink>
      <w:r w:rsidRPr="0043153C">
        <w:rPr>
          <w:rFonts w:ascii="Times New Roman" w:hAnsi="Times New Roman" w:cs="Times New Roman"/>
          <w:color w:val="000000" w:themeColor="text1"/>
          <w:sz w:val="24"/>
          <w:szCs w:val="24"/>
        </w:rPr>
        <w:t xml:space="preserve"> Российской Федерации (принята всенародным голосованием 12.12.1993) ("Российская газета", N 7, 21.01.2009; "Собрание законодательства РФ", 26.01.2009, N 4, ст. 445; "Парламентская газета", N 4, 23 - 29.01.2009);</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Федеральным </w:t>
      </w:r>
      <w:hyperlink r:id="rId17"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Федеральным </w:t>
      </w:r>
      <w:hyperlink r:id="rId18"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РФ" ("Собрание законодательства РФ", 06.10.2003, N 40, ст. 3822; "Парламентская газета", N 186, 08.10.2003; "Российская газета", N 202, 08.10.2003);</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Федеральным </w:t>
      </w:r>
      <w:hyperlink r:id="rId19"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от 06.04.2011 N 63-ФЗ "Об электронной подписи" ("Парламентская газета", N 17, 08 - 14.04.2011; "Российская газета", N 75, 08.04.2011; "Собрание законодательства РФ", 11.04.2011, N 15, ст. 2036);</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Федеральным </w:t>
      </w:r>
      <w:hyperlink r:id="rId20"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от 27.07.2006 N 152-ФЗ "О персональных данных" ("Российская газета", N 165, 29.07.2006; "Собрание законодательства РФ", 31.07.2006, N 31 (1 ч.), ст. 3451; "Парламентская газета", N 126 - 127, 03.08.2006);</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Федеральным </w:t>
      </w:r>
      <w:hyperlink r:id="rId21"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от 24.11.1995 N 181-ФЗ "О социальной защите инвалидов в Российской Федерации" (Собрание законодательства РФ, 27.11.1995, N 48, ст. 4563);</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w:t>
      </w:r>
      <w:hyperlink r:id="rId22" w:history="1">
        <w:r w:rsidRPr="0043153C">
          <w:rPr>
            <w:rFonts w:ascii="Times New Roman" w:hAnsi="Times New Roman" w:cs="Times New Roman"/>
            <w:color w:val="000000" w:themeColor="text1"/>
            <w:sz w:val="24"/>
            <w:szCs w:val="24"/>
          </w:rPr>
          <w:t>Законом</w:t>
        </w:r>
      </w:hyperlink>
      <w:r w:rsidRPr="0043153C">
        <w:rPr>
          <w:rFonts w:ascii="Times New Roman" w:hAnsi="Times New Roman" w:cs="Times New Roman"/>
          <w:color w:val="000000" w:themeColor="text1"/>
          <w:sz w:val="24"/>
          <w:szCs w:val="24"/>
        </w:rPr>
        <w:t xml:space="preserve"> Республики Коми от 17.03.1997 N 17-РЗ "О прожиточном минимуме в Республике Коми" ("Республика", 25.03.1997, N 56; "Ведомости нормативных актов органов государственной власти Республики Коми", 23.07.1997, N 7, ст. 699);</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w:t>
      </w:r>
      <w:hyperlink r:id="rId23" w:history="1">
        <w:r w:rsidRPr="0043153C">
          <w:rPr>
            <w:rFonts w:ascii="Times New Roman" w:hAnsi="Times New Roman" w:cs="Times New Roman"/>
            <w:color w:val="000000" w:themeColor="text1"/>
            <w:sz w:val="24"/>
            <w:szCs w:val="24"/>
          </w:rPr>
          <w:t>Конституцией</w:t>
        </w:r>
      </w:hyperlink>
      <w:r w:rsidRPr="0043153C">
        <w:rPr>
          <w:rFonts w:ascii="Times New Roman" w:hAnsi="Times New Roman" w:cs="Times New Roman"/>
          <w:color w:val="000000" w:themeColor="text1"/>
          <w:sz w:val="24"/>
          <w:szCs w:val="24"/>
        </w:rPr>
        <w:t xml:space="preserve"> Республики Коми (принята Верховным Советом Республики Коми 17.02.1994) ("Ведомости Верховного Совета Республики Коми", 1994, N 2, ст. 21);</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proofErr w:type="gramStart"/>
      <w:r w:rsidRPr="0043153C">
        <w:rPr>
          <w:rFonts w:ascii="Times New Roman" w:hAnsi="Times New Roman" w:cs="Times New Roman"/>
          <w:color w:val="000000" w:themeColor="text1"/>
          <w:sz w:val="24"/>
          <w:szCs w:val="24"/>
        </w:rPr>
        <w:t xml:space="preserve">- </w:t>
      </w:r>
      <w:hyperlink r:id="rId24" w:history="1">
        <w:r w:rsidRPr="0043153C">
          <w:rPr>
            <w:rFonts w:ascii="Times New Roman" w:hAnsi="Times New Roman" w:cs="Times New Roman"/>
            <w:color w:val="000000" w:themeColor="text1"/>
            <w:sz w:val="24"/>
            <w:szCs w:val="24"/>
          </w:rPr>
          <w:t>Уставом</w:t>
        </w:r>
      </w:hyperlink>
      <w:r w:rsidRPr="0043153C">
        <w:rPr>
          <w:rFonts w:ascii="Times New Roman" w:hAnsi="Times New Roman" w:cs="Times New Roman"/>
          <w:color w:val="000000" w:themeColor="text1"/>
          <w:sz w:val="24"/>
          <w:szCs w:val="24"/>
        </w:rPr>
        <w:t xml:space="preserve"> муниципального образования городского округа "Ухта", принятым Советом МО "Город Ухта" 27.12.2005, зарегистрированным в отделе международной правовой помощи, юридической экспертизы и федерального регистра нормативных правовых актов Республики Коми ГУ Минюста РФ по Северо-Западному федеральному округу 29.12.2005 N RU113050002005001 ("Город", 2006, N 1);</w:t>
      </w:r>
      <w:proofErr w:type="gramEnd"/>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 xml:space="preserve">- </w:t>
      </w:r>
      <w:hyperlink r:id="rId25" w:history="1">
        <w:r w:rsidRPr="0043153C">
          <w:rPr>
            <w:rFonts w:ascii="Times New Roman" w:hAnsi="Times New Roman" w:cs="Times New Roman"/>
            <w:color w:val="000000" w:themeColor="text1"/>
            <w:sz w:val="24"/>
            <w:szCs w:val="24"/>
          </w:rPr>
          <w:t>Постановлением</w:t>
        </w:r>
      </w:hyperlink>
      <w:r w:rsidRPr="0043153C">
        <w:rPr>
          <w:rFonts w:ascii="Times New Roman" w:hAnsi="Times New Roman" w:cs="Times New Roman"/>
          <w:color w:val="000000" w:themeColor="text1"/>
          <w:sz w:val="24"/>
          <w:szCs w:val="24"/>
        </w:rPr>
        <w:t xml:space="preserve"> администрации муниципального образования городского округа "Ухта" от 25.11.2019 N 3762 "Об утверждении </w:t>
      </w:r>
      <w:proofErr w:type="gramStart"/>
      <w:r w:rsidRPr="0043153C">
        <w:rPr>
          <w:rFonts w:ascii="Times New Roman" w:hAnsi="Times New Roman" w:cs="Times New Roman"/>
          <w:color w:val="000000" w:themeColor="text1"/>
          <w:sz w:val="24"/>
          <w:szCs w:val="24"/>
        </w:rPr>
        <w:t>Порядка оказания дополнительных мер социальной поддержки отдельных категорий</w:t>
      </w:r>
      <w:proofErr w:type="gramEnd"/>
      <w:r w:rsidRPr="0043153C">
        <w:rPr>
          <w:rFonts w:ascii="Times New Roman" w:hAnsi="Times New Roman" w:cs="Times New Roman"/>
          <w:color w:val="000000" w:themeColor="text1"/>
          <w:sz w:val="24"/>
          <w:szCs w:val="24"/>
        </w:rPr>
        <w:t xml:space="preserve"> граждан, проживающих на территории МОГО "Ухта" ("Информационный бюллетень Совета и администрации МОГО "Ухта" "Город", N 46, 30.11.2019");</w:t>
      </w:r>
    </w:p>
    <w:p w:rsidR="0043153C" w:rsidRPr="0043153C" w:rsidRDefault="0043153C">
      <w:pPr>
        <w:pStyle w:val="ConsPlusNormal"/>
        <w:spacing w:before="220"/>
        <w:ind w:firstLine="540"/>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 </w:t>
      </w:r>
      <w:hyperlink r:id="rId26" w:history="1">
        <w:r w:rsidRPr="0043153C">
          <w:rPr>
            <w:rFonts w:ascii="Times New Roman" w:hAnsi="Times New Roman" w:cs="Times New Roman"/>
            <w:color w:val="000000" w:themeColor="text1"/>
            <w:sz w:val="24"/>
            <w:szCs w:val="24"/>
          </w:rPr>
          <w:t>Постановление</w:t>
        </w:r>
      </w:hyperlink>
      <w:r w:rsidRPr="0043153C">
        <w:rPr>
          <w:rFonts w:ascii="Times New Roman" w:hAnsi="Times New Roman" w:cs="Times New Roman"/>
          <w:color w:val="000000" w:themeColor="text1"/>
          <w:sz w:val="24"/>
          <w:szCs w:val="24"/>
        </w:rPr>
        <w:t xml:space="preserve"> администрации муниципального образования городского округа "Ухта" от 02.11.2015 N 2338 "Об утверждении муниципальной программы МОГО "Ухта" "Социальная поддержка на населения на 2016 - 2020 гг." ("Информационный бюллетень Совета и администрации МОГО "Ухта" "Город", N 43, 07.11.2015).</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jc w:val="right"/>
        <w:outlineLvl w:val="0"/>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Приложение N 3</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к Постановлению</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администрации МОГО "Ухта"</w:t>
      </w:r>
    </w:p>
    <w:p w:rsidR="0043153C" w:rsidRPr="0043153C" w:rsidRDefault="0043153C">
      <w:pPr>
        <w:pStyle w:val="ConsPlusNormal"/>
        <w:jc w:val="right"/>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от 15 июля 2021 г. N 1904</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rPr>
          <w:rFonts w:ascii="Times New Roman" w:hAnsi="Times New Roman" w:cs="Times New Roman"/>
          <w:color w:val="000000" w:themeColor="text1"/>
          <w:sz w:val="24"/>
          <w:szCs w:val="24"/>
        </w:rPr>
      </w:pPr>
      <w:bookmarkStart w:id="10" w:name="P878"/>
      <w:bookmarkEnd w:id="10"/>
      <w:r w:rsidRPr="0043153C">
        <w:rPr>
          <w:rFonts w:ascii="Times New Roman" w:hAnsi="Times New Roman" w:cs="Times New Roman"/>
          <w:color w:val="000000" w:themeColor="text1"/>
          <w:sz w:val="24"/>
          <w:szCs w:val="24"/>
        </w:rPr>
        <w:t>СВЕДЕНИЯ</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 МЕСТЕ НАХОЖДЕНИЯ, ГРАФИКЕ РАБОТЫ, НОМЕРАХ ТЕЛЕФОНОВ</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ДЛЯ СПРАВОК, АДМИНИСТРАЦИИ МОГО "УХТА", СОЦИАЛЬНОГО ОТДЕЛА</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УПРАВЛЕНИЯ ОПЕКИ, ПОПЕЧИТЕЛЬСТВА И СОЦИАЛЬНОЙ РАБОТЫ</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АДМИНИСТРАЦИИ МОГО "УХТА"</w:t>
      </w: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Общая информация администрации МОГО "Ухта"</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22"/>
      </w:tblGrid>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Почтовый адрес для направления корреспонденции</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169300, Республика Коми, </w:t>
            </w:r>
            <w:proofErr w:type="gramStart"/>
            <w:r w:rsidRPr="0043153C">
              <w:rPr>
                <w:rFonts w:ascii="Times New Roman" w:hAnsi="Times New Roman" w:cs="Times New Roman"/>
                <w:color w:val="000000" w:themeColor="text1"/>
                <w:sz w:val="24"/>
                <w:szCs w:val="24"/>
              </w:rPr>
              <w:t>г</w:t>
            </w:r>
            <w:proofErr w:type="gramEnd"/>
            <w:r w:rsidRPr="0043153C">
              <w:rPr>
                <w:rFonts w:ascii="Times New Roman" w:hAnsi="Times New Roman" w:cs="Times New Roman"/>
                <w:color w:val="000000" w:themeColor="text1"/>
                <w:sz w:val="24"/>
                <w:szCs w:val="24"/>
              </w:rPr>
              <w:t>. Ухта, ул. Бушуева, 11</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Фактический адрес месторасположения</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169300, Республика Коми, </w:t>
            </w:r>
            <w:proofErr w:type="gramStart"/>
            <w:r w:rsidRPr="0043153C">
              <w:rPr>
                <w:rFonts w:ascii="Times New Roman" w:hAnsi="Times New Roman" w:cs="Times New Roman"/>
                <w:color w:val="000000" w:themeColor="text1"/>
                <w:sz w:val="24"/>
                <w:szCs w:val="24"/>
              </w:rPr>
              <w:t>г</w:t>
            </w:r>
            <w:proofErr w:type="gramEnd"/>
            <w:r w:rsidRPr="0043153C">
              <w:rPr>
                <w:rFonts w:ascii="Times New Roman" w:hAnsi="Times New Roman" w:cs="Times New Roman"/>
                <w:color w:val="000000" w:themeColor="text1"/>
                <w:sz w:val="24"/>
                <w:szCs w:val="24"/>
              </w:rPr>
              <w:t>. Ухта, ул. Бушуева, 11</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электронной почты для направления корреспонденции</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adm@mouhta.ru</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Телефон для справок</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(8-216) 78-90-30, 78-90-36, 76-31-01 (факс)</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Телефоны отделов или иных структурных подразделений</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(8-216) 78-90-30, 78-90-36, 76-31-01 (факс)</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Официальный портал (сайт) в сети Интернет</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www.ухта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www.mouhta.ru</w:t>
            </w:r>
            <w:proofErr w:type="spellEnd"/>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Должность руководителя органа</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Глава МОГО "Ухта" - руководитель администрации МОГО "Ухта"</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График работы администрации МОГО "Ухта"</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628"/>
        <w:gridCol w:w="2438"/>
      </w:tblGrid>
      <w:tr w:rsidR="0043153C" w:rsidRPr="0043153C">
        <w:tc>
          <w:tcPr>
            <w:tcW w:w="294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День недели</w:t>
            </w:r>
          </w:p>
        </w:tc>
        <w:tc>
          <w:tcPr>
            <w:tcW w:w="362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Часы работы (обеденный </w:t>
            </w:r>
            <w:r w:rsidRPr="0043153C">
              <w:rPr>
                <w:rFonts w:ascii="Times New Roman" w:hAnsi="Times New Roman" w:cs="Times New Roman"/>
                <w:color w:val="000000" w:themeColor="text1"/>
                <w:sz w:val="24"/>
                <w:szCs w:val="24"/>
              </w:rPr>
              <w:lastRenderedPageBreak/>
              <w:t>перерыв)</w:t>
            </w:r>
          </w:p>
        </w:tc>
        <w:tc>
          <w:tcPr>
            <w:tcW w:w="243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Часы приема граждан</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lastRenderedPageBreak/>
              <w:t>Понедельник - четверг</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08:45 - 17:15 (обед с 13 до 14)</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09:00 - 17:00</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Пятница</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08:45 - 15:45 (обед с 13 до 14)</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09:00 - 15:30</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Суббота, воскресенье</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выходной день</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выходной день</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Общая информация социального отдела Управления опеки,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попечительства и социальной работы администрации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МОГО "Ухта"</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22"/>
      </w:tblGrid>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Почтовый адрес для направления корреспонденции</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169300, Республика Коми, </w:t>
            </w:r>
            <w:proofErr w:type="gramStart"/>
            <w:r w:rsidRPr="0043153C">
              <w:rPr>
                <w:rFonts w:ascii="Times New Roman" w:hAnsi="Times New Roman" w:cs="Times New Roman"/>
                <w:color w:val="000000" w:themeColor="text1"/>
                <w:sz w:val="24"/>
                <w:szCs w:val="24"/>
              </w:rPr>
              <w:t>г</w:t>
            </w:r>
            <w:proofErr w:type="gramEnd"/>
            <w:r w:rsidRPr="0043153C">
              <w:rPr>
                <w:rFonts w:ascii="Times New Roman" w:hAnsi="Times New Roman" w:cs="Times New Roman"/>
                <w:color w:val="000000" w:themeColor="text1"/>
                <w:sz w:val="24"/>
                <w:szCs w:val="24"/>
              </w:rPr>
              <w:t>. Ухта, ул. Бушуева, 11</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Фактический адрес месторасположения</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 xml:space="preserve">169300, Республика Коми, </w:t>
            </w:r>
            <w:proofErr w:type="gramStart"/>
            <w:r w:rsidRPr="0043153C">
              <w:rPr>
                <w:rFonts w:ascii="Times New Roman" w:hAnsi="Times New Roman" w:cs="Times New Roman"/>
                <w:color w:val="000000" w:themeColor="text1"/>
                <w:sz w:val="24"/>
                <w:szCs w:val="24"/>
              </w:rPr>
              <w:t>г</w:t>
            </w:r>
            <w:proofErr w:type="gramEnd"/>
            <w:r w:rsidRPr="0043153C">
              <w:rPr>
                <w:rFonts w:ascii="Times New Roman" w:hAnsi="Times New Roman" w:cs="Times New Roman"/>
                <w:color w:val="000000" w:themeColor="text1"/>
                <w:sz w:val="24"/>
                <w:szCs w:val="24"/>
              </w:rPr>
              <w:t>. Ухта, ул. Бушуева, 11</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Адрес электронной почты</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socuhta@mail.ru</w:t>
            </w:r>
            <w:proofErr w:type="spellEnd"/>
            <w:r w:rsidRPr="0043153C">
              <w:rPr>
                <w:rFonts w:ascii="Times New Roman" w:hAnsi="Times New Roman" w:cs="Times New Roman"/>
                <w:color w:val="000000" w:themeColor="text1"/>
                <w:sz w:val="24"/>
                <w:szCs w:val="24"/>
              </w:rPr>
              <w:t>, adm@mouhta.ru</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Телефоны отдела для справок</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(8-216) 78-90-44, 78-90-45, 78-90-46</w:t>
            </w:r>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Официальный сайт в сети Интернет</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ухта</w:t>
            </w:r>
            <w:proofErr w:type="gramStart"/>
            <w:r w:rsidRPr="0043153C">
              <w:rPr>
                <w:rFonts w:ascii="Times New Roman" w:hAnsi="Times New Roman" w:cs="Times New Roman"/>
                <w:color w:val="000000" w:themeColor="text1"/>
                <w:sz w:val="24"/>
                <w:szCs w:val="24"/>
              </w:rPr>
              <w:t>.р</w:t>
            </w:r>
            <w:proofErr w:type="gramEnd"/>
            <w:r w:rsidRPr="0043153C">
              <w:rPr>
                <w:rFonts w:ascii="Times New Roman" w:hAnsi="Times New Roman" w:cs="Times New Roman"/>
                <w:color w:val="000000" w:themeColor="text1"/>
                <w:sz w:val="24"/>
                <w:szCs w:val="24"/>
              </w:rPr>
              <w:t>ф</w:t>
            </w:r>
            <w:proofErr w:type="spellEnd"/>
            <w:r w:rsidRPr="0043153C">
              <w:rPr>
                <w:rFonts w:ascii="Times New Roman" w:hAnsi="Times New Roman" w:cs="Times New Roman"/>
                <w:color w:val="000000" w:themeColor="text1"/>
                <w:sz w:val="24"/>
                <w:szCs w:val="24"/>
              </w:rPr>
              <w:t xml:space="preserve">, </w:t>
            </w:r>
            <w:proofErr w:type="spellStart"/>
            <w:r w:rsidRPr="0043153C">
              <w:rPr>
                <w:rFonts w:ascii="Times New Roman" w:hAnsi="Times New Roman" w:cs="Times New Roman"/>
                <w:color w:val="000000" w:themeColor="text1"/>
                <w:sz w:val="24"/>
                <w:szCs w:val="24"/>
              </w:rPr>
              <w:t>mouhta.ru</w:t>
            </w:r>
            <w:proofErr w:type="spellEnd"/>
          </w:p>
        </w:tc>
      </w:tr>
      <w:tr w:rsidR="0043153C" w:rsidRPr="0043153C">
        <w:tc>
          <w:tcPr>
            <w:tcW w:w="4592"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Должность</w:t>
            </w:r>
          </w:p>
        </w:tc>
        <w:tc>
          <w:tcPr>
            <w:tcW w:w="4422"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Начальник</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Title"/>
        <w:jc w:val="center"/>
        <w:outlineLvl w:val="1"/>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График работы социального отдела Управления опеки,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попечительства и социальной работы администрации</w:t>
      </w:r>
    </w:p>
    <w:p w:rsidR="0043153C" w:rsidRPr="0043153C" w:rsidRDefault="0043153C">
      <w:pPr>
        <w:pStyle w:val="ConsPlusTitle"/>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МОГО "Ухта"</w:t>
      </w:r>
    </w:p>
    <w:p w:rsidR="0043153C" w:rsidRPr="0043153C" w:rsidRDefault="0043153C">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628"/>
        <w:gridCol w:w="2438"/>
      </w:tblGrid>
      <w:tr w:rsidR="0043153C" w:rsidRPr="0043153C">
        <w:tc>
          <w:tcPr>
            <w:tcW w:w="294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День недели</w:t>
            </w:r>
          </w:p>
        </w:tc>
        <w:tc>
          <w:tcPr>
            <w:tcW w:w="362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Часы работы (обеденный перерыв)</w:t>
            </w:r>
          </w:p>
        </w:tc>
        <w:tc>
          <w:tcPr>
            <w:tcW w:w="2438" w:type="dxa"/>
          </w:tcPr>
          <w:p w:rsidR="0043153C" w:rsidRPr="0043153C" w:rsidRDefault="0043153C">
            <w:pPr>
              <w:pStyle w:val="ConsPlusNormal"/>
              <w:jc w:val="center"/>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Часы приема граждан</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Понедельник, вторник</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08:45 - 17:15 (обед с 13 до 14)</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09:00 - 17:00</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Среда, четверг</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08:45 - 17:15 (обед с 13 до 14)</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proofErr w:type="spellStart"/>
            <w:r w:rsidRPr="0043153C">
              <w:rPr>
                <w:rFonts w:ascii="Times New Roman" w:hAnsi="Times New Roman" w:cs="Times New Roman"/>
                <w:color w:val="000000" w:themeColor="text1"/>
                <w:sz w:val="24"/>
                <w:szCs w:val="24"/>
              </w:rPr>
              <w:t>Неприемный</w:t>
            </w:r>
            <w:proofErr w:type="spellEnd"/>
            <w:r w:rsidRPr="0043153C">
              <w:rPr>
                <w:rFonts w:ascii="Times New Roman" w:hAnsi="Times New Roman" w:cs="Times New Roman"/>
                <w:color w:val="000000" w:themeColor="text1"/>
                <w:sz w:val="24"/>
                <w:szCs w:val="24"/>
              </w:rPr>
              <w:t xml:space="preserve"> день</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Пятница</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08:45 - 15:45 (обед с 13 до 14)</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09:00 - 15:30</w:t>
            </w:r>
          </w:p>
        </w:tc>
      </w:tr>
      <w:tr w:rsidR="0043153C" w:rsidRPr="0043153C">
        <w:tc>
          <w:tcPr>
            <w:tcW w:w="2948" w:type="dxa"/>
          </w:tcPr>
          <w:p w:rsidR="0043153C" w:rsidRPr="0043153C" w:rsidRDefault="0043153C">
            <w:pPr>
              <w:pStyle w:val="ConsPlusNormal"/>
              <w:jc w:val="both"/>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Суббота, воскресенье</w:t>
            </w:r>
          </w:p>
        </w:tc>
        <w:tc>
          <w:tcPr>
            <w:tcW w:w="362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выходной день</w:t>
            </w:r>
          </w:p>
        </w:tc>
        <w:tc>
          <w:tcPr>
            <w:tcW w:w="2438" w:type="dxa"/>
          </w:tcPr>
          <w:p w:rsidR="0043153C" w:rsidRPr="0043153C" w:rsidRDefault="0043153C">
            <w:pPr>
              <w:pStyle w:val="ConsPlusNormal"/>
              <w:rPr>
                <w:rFonts w:ascii="Times New Roman" w:hAnsi="Times New Roman" w:cs="Times New Roman"/>
                <w:color w:val="000000" w:themeColor="text1"/>
                <w:sz w:val="24"/>
                <w:szCs w:val="24"/>
              </w:rPr>
            </w:pPr>
            <w:r w:rsidRPr="0043153C">
              <w:rPr>
                <w:rFonts w:ascii="Times New Roman" w:hAnsi="Times New Roman" w:cs="Times New Roman"/>
                <w:color w:val="000000" w:themeColor="text1"/>
                <w:sz w:val="24"/>
                <w:szCs w:val="24"/>
              </w:rPr>
              <w:t>выходной день</w:t>
            </w:r>
          </w:p>
        </w:tc>
      </w:tr>
    </w:tbl>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rPr>
          <w:rFonts w:ascii="Times New Roman" w:hAnsi="Times New Roman" w:cs="Times New Roman"/>
          <w:color w:val="000000" w:themeColor="text1"/>
          <w:sz w:val="24"/>
          <w:szCs w:val="24"/>
        </w:rPr>
      </w:pPr>
    </w:p>
    <w:p w:rsidR="0043153C" w:rsidRPr="0043153C" w:rsidRDefault="0043153C">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3648D9" w:rsidRPr="0043153C" w:rsidRDefault="003648D9">
      <w:pPr>
        <w:rPr>
          <w:rFonts w:ascii="Times New Roman" w:hAnsi="Times New Roman" w:cs="Times New Roman"/>
          <w:color w:val="000000" w:themeColor="text1"/>
          <w:sz w:val="24"/>
          <w:szCs w:val="24"/>
        </w:rPr>
      </w:pPr>
    </w:p>
    <w:sectPr w:rsidR="003648D9" w:rsidRPr="0043153C" w:rsidSect="00276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3153C"/>
    <w:rsid w:val="003648D9"/>
    <w:rsid w:val="0043153C"/>
    <w:rsid w:val="00B7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5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5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E234ABE0856ECB6C01F75E89CEC2C1AA4AC3D378330C38D8CF180673993571FBE19ABAC6C8E9985E0903523AA07581E9AFDD7985CP8L" TargetMode="External"/><Relationship Id="rId13" Type="http://schemas.openxmlformats.org/officeDocument/2006/relationships/hyperlink" Target="consultantplus://offline/ref=F24E234ABE0856ECB6C01F75E89CEC2C1AA4AC3D378330C38D8CF180673993571FBE19AAAB618E9985E0903523AA07581E9AFDD7985CP8L" TargetMode="External"/><Relationship Id="rId18" Type="http://schemas.openxmlformats.org/officeDocument/2006/relationships/hyperlink" Target="consultantplus://offline/ref=F24E234ABE0856ECB6C01F75E89CEC2C1DACA132348930C38D8CF180673993570DBE41A5AE669BCDD0BAC738205APBL" TargetMode="External"/><Relationship Id="rId26" Type="http://schemas.openxmlformats.org/officeDocument/2006/relationships/hyperlink" Target="consultantplus://offline/ref=F24E234ABE0856ECB6C00178FEF0B2281FA7FA37368C3290D4D9F7D7386995025FFE1FFCFE21D0C0D5A7DB3826B71B581858P6L" TargetMode="External"/><Relationship Id="rId3" Type="http://schemas.openxmlformats.org/officeDocument/2006/relationships/webSettings" Target="webSettings.xml"/><Relationship Id="rId21" Type="http://schemas.openxmlformats.org/officeDocument/2006/relationships/hyperlink" Target="consultantplus://offline/ref=F24E234ABE0856ECB6C01F75E89CEC2C1AA5A039348E30C38D8CF180673993570DBE41A5AE669BCDD0BAC738205APBL" TargetMode="External"/><Relationship Id="rId7" Type="http://schemas.openxmlformats.org/officeDocument/2006/relationships/hyperlink" Target="consultantplus://offline/ref=F24E234ABE0856ECB6C00178FEF0B2281FA7FA37368C3D92D7DAF7D7386995025FFE1FFCFE21D0C0D5A7DB3826B71B581858P6L" TargetMode="External"/><Relationship Id="rId12" Type="http://schemas.openxmlformats.org/officeDocument/2006/relationships/hyperlink" Target="consultantplus://offline/ref=F24E234ABE0856ECB6C01F75E89CEC2C1AA4AC3D378330C38D8CF180673993571FBE19A9AF6586C8D6AF916966FC1459199AFFD384C8331750PEL" TargetMode="External"/><Relationship Id="rId17" Type="http://schemas.openxmlformats.org/officeDocument/2006/relationships/hyperlink" Target="consultantplus://offline/ref=F24E234ABE0856ECB6C01F75E89CEC2C1AA4AC3D378330C38D8CF180673993570DBE41A5AE669BCDD0BAC738205APBL" TargetMode="External"/><Relationship Id="rId25" Type="http://schemas.openxmlformats.org/officeDocument/2006/relationships/hyperlink" Target="consultantplus://offline/ref=F24E234ABE0856ECB6C00178FEF0B2281FA7FA3736823897D0DAF7D7386995025FFE1FFCFE21D0C0D5A7DB3826B71B581858P6L" TargetMode="External"/><Relationship Id="rId2" Type="http://schemas.openxmlformats.org/officeDocument/2006/relationships/settings" Target="settings.xml"/><Relationship Id="rId16" Type="http://schemas.openxmlformats.org/officeDocument/2006/relationships/hyperlink" Target="consultantplus://offline/ref=F24E234ABE0856ECB6C01F75E89CEC2C1BA4A33F3CDD67C1DCD9FF856F69C94709F715ABB16581D3D6A4C753PAL" TargetMode="External"/><Relationship Id="rId20" Type="http://schemas.openxmlformats.org/officeDocument/2006/relationships/hyperlink" Target="consultantplus://offline/ref=F24E234ABE0856ECB6C01F75E89CEC2C1AA4AD3B3E8830C38D8CF180673993570DBE41A5AE669BCDD0BAC738205APBL" TargetMode="External"/><Relationship Id="rId1" Type="http://schemas.openxmlformats.org/officeDocument/2006/relationships/styles" Target="styles.xml"/><Relationship Id="rId6" Type="http://schemas.openxmlformats.org/officeDocument/2006/relationships/hyperlink" Target="consultantplus://offline/ref=F24E234ABE0856ECB6C00178FEF0B2281FA7FA3736823295D5DFF7D7386995025FFE1FFCFE21D0C0D5A7DB3826B71B581858P6L" TargetMode="External"/><Relationship Id="rId11" Type="http://schemas.openxmlformats.org/officeDocument/2006/relationships/hyperlink" Target="consultantplus://offline/ref=F24E234ABE0856ECB6C01F75E89CEC2C1AA4AC3D378330C38D8CF180673993571FBE19AAAB618E9985E0903523AA07581E9AFDD7985CP8L" TargetMode="External"/><Relationship Id="rId24" Type="http://schemas.openxmlformats.org/officeDocument/2006/relationships/hyperlink" Target="consultantplus://offline/ref=F24E234ABE0856ECB6C00178FEF0B2281FA7FA3736823295D5DFF7D7386995025FFE1FFCFE21D0C0D5A7DB3826B71B581858P6L" TargetMode="External"/><Relationship Id="rId5" Type="http://schemas.openxmlformats.org/officeDocument/2006/relationships/hyperlink" Target="consultantplus://offline/ref=F24E234ABE0856ECB6C00178FEF0B2281FA7FA37368C3D95D8DCF7D7386995025FFE1FFCFE21D0C0D5A7DB3826B71B581858P6L" TargetMode="External"/><Relationship Id="rId15" Type="http://schemas.openxmlformats.org/officeDocument/2006/relationships/hyperlink" Target="consultantplus://offline/ref=F24E234ABE0856ECB6C01F75E89CEC2C1AA4AC3D378330C38D8CF180673993571FBE19AAA6658E9985E0903523AA07581E9AFDD7985CP8L" TargetMode="External"/><Relationship Id="rId23" Type="http://schemas.openxmlformats.org/officeDocument/2006/relationships/hyperlink" Target="consultantplus://offline/ref=F24E234ABE0856ECB6C00178FEF0B2281FA7FA3736823C97D0D0F7D7386995025FFE1FFCFE21D0C0D5A7DB3826B71B581858P6L" TargetMode="External"/><Relationship Id="rId28" Type="http://schemas.openxmlformats.org/officeDocument/2006/relationships/theme" Target="theme/theme1.xml"/><Relationship Id="rId10" Type="http://schemas.openxmlformats.org/officeDocument/2006/relationships/hyperlink" Target="consultantplus://offline/ref=F24E234ABE0856ECB6C01F75E89CEC2C1AA4AC3D378330C38D8CF180673993571FBE19ABAA6C8E9985E0903523AA07581E9AFDD7985CP8L" TargetMode="External"/><Relationship Id="rId19" Type="http://schemas.openxmlformats.org/officeDocument/2006/relationships/hyperlink" Target="consultantplus://offline/ref=F24E234ABE0856ECB6C01F75E89CEC2C1DACA238358230C38D8CF180673993570DBE41A5AE669BCDD0BAC738205APBL" TargetMode="External"/><Relationship Id="rId4" Type="http://schemas.openxmlformats.org/officeDocument/2006/relationships/hyperlink" Target="consultantplus://offline/ref=F24E234ABE0856ECB6C01F75E89CEC2C1AA4AC3D378330C38D8CF180673993570DBE41A5AE669BCDD0BAC738205APBL" TargetMode="External"/><Relationship Id="rId9" Type="http://schemas.openxmlformats.org/officeDocument/2006/relationships/hyperlink" Target="consultantplus://offline/ref=F24E234ABE0856ECB6C01F75E89CEC2C1AA4AC3D378330C38D8CF180673993571FBE19ACAC6ED19C90F1C83921B7195C0486FFD559P8L" TargetMode="External"/><Relationship Id="rId14" Type="http://schemas.openxmlformats.org/officeDocument/2006/relationships/hyperlink" Target="consultantplus://offline/ref=F24E234ABE0856ECB6C01F75E89CEC2C1AA4AC3D378330C38D8CF180673993571FBE19A9AF6586C8D6AF916966FC1459199AFFD384C8331750PEL" TargetMode="External"/><Relationship Id="rId22" Type="http://schemas.openxmlformats.org/officeDocument/2006/relationships/hyperlink" Target="consultantplus://offline/ref=F24E234ABE0856ECB6C00178FEF0B2281FA7FA373683329CD7D0F7D7386995025FFE1FFCFE21D0C0D5A7DB3826B71B581858P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13194</Words>
  <Characters>75212</Characters>
  <Application>Microsoft Office Word</Application>
  <DocSecurity>0</DocSecurity>
  <Lines>626</Lines>
  <Paragraphs>176</Paragraphs>
  <ScaleCrop>false</ScaleCrop>
  <Company>Krokoz™</Company>
  <LinksUpToDate>false</LinksUpToDate>
  <CharactersWithSpaces>88230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dc:creator>
  <cp:lastModifiedBy>Камышан</cp:lastModifiedBy>
  <cp:revision>3</cp:revision>
  <dcterms:created xsi:type="dcterms:W3CDTF">2022-04-13T11:15:00Z</dcterms:created>
  <dcterms:modified xsi:type="dcterms:W3CDTF">2022-04-13T11:18:00Z</dcterms:modified>
</cp:coreProperties>
</file>